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C72" w:rsidRPr="00540C72" w:rsidRDefault="00540C72" w:rsidP="00540C72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</w:pPr>
      <w:r w:rsidRPr="00540C72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t>Norma szerinti villámvédelmi felülvizsgálathoz jegyzőkönyv minta</w:t>
      </w:r>
    </w:p>
    <w:p w:rsidR="00540C72" w:rsidRPr="00540C72" w:rsidRDefault="00540C72" w:rsidP="00540C72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540C72" w:rsidRPr="00540C72" w:rsidRDefault="00540C72" w:rsidP="00540C72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540C72">
        <w:rPr>
          <w:rFonts w:ascii="Times New Roman" w:eastAsia="Calibri" w:hAnsi="Times New Roman" w:cs="Times New Roman"/>
          <w:i/>
          <w:sz w:val="20"/>
          <w:szCs w:val="20"/>
        </w:rPr>
        <w:t>Megjegyzés:</w:t>
      </w:r>
    </w:p>
    <w:p w:rsidR="00540C72" w:rsidRPr="00540C72" w:rsidRDefault="00540C72" w:rsidP="00540C72">
      <w:pPr>
        <w:spacing w:after="200" w:line="276" w:lineRule="auto"/>
        <w:ind w:left="851"/>
        <w:contextualSpacing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540C72">
        <w:rPr>
          <w:rFonts w:ascii="Times New Roman" w:eastAsia="Calibri" w:hAnsi="Times New Roman" w:cs="Times New Roman"/>
          <w:sz w:val="20"/>
          <w:szCs w:val="20"/>
        </w:rPr>
        <w:t xml:space="preserve">A </w:t>
      </w:r>
      <w:r w:rsidRPr="00540C72">
        <w:rPr>
          <w:rFonts w:ascii="Times New Roman" w:eastAsia="Calibri" w:hAnsi="Times New Roman" w:cs="Times New Roman"/>
          <w:b/>
          <w:i/>
          <w:sz w:val="20"/>
          <w:szCs w:val="20"/>
        </w:rPr>
        <w:t>dőlt</w:t>
      </w:r>
      <w:r w:rsidRPr="00540C72">
        <w:rPr>
          <w:rFonts w:ascii="Times New Roman" w:eastAsia="Calibri" w:hAnsi="Times New Roman" w:cs="Times New Roman"/>
          <w:sz w:val="20"/>
          <w:szCs w:val="20"/>
        </w:rPr>
        <w:t xml:space="preserve"> betűvel írt szöveget az adott munkának megfelelően kell kitölteni. </w:t>
      </w:r>
    </w:p>
    <w:p w:rsidR="00540C72" w:rsidRPr="00540C72" w:rsidRDefault="00540C72" w:rsidP="00540C72">
      <w:pPr>
        <w:spacing w:before="240" w:after="60" w:line="240" w:lineRule="auto"/>
        <w:ind w:left="851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32"/>
          <w:lang w:eastAsia="x-none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i/>
          <w:sz w:val="48"/>
          <w:szCs w:val="48"/>
          <w:lang w:eastAsia="hu-HU"/>
        </w:rPr>
        <w:t>Felülvizsgáló cég</w:t>
      </w: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i/>
          <w:sz w:val="40"/>
          <w:szCs w:val="40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i/>
          <w:caps/>
          <w:sz w:val="40"/>
          <w:szCs w:val="40"/>
          <w:lang w:eastAsia="hu-HU"/>
        </w:rPr>
        <w:t>FELÜLVIZSGÁLAT TÁRGYA</w:t>
      </w: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r w:rsidRPr="00540C72">
        <w:rPr>
          <w:rFonts w:ascii="Times New Roman" w:eastAsia="Times New Roman" w:hAnsi="Times New Roman" w:cs="Times New Roman"/>
          <w:sz w:val="36"/>
          <w:szCs w:val="36"/>
          <w:lang w:eastAsia="hu-HU"/>
        </w:rPr>
        <w:t>Norma szerinti villámvédelmi rendszer</w:t>
      </w: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36"/>
          <w:szCs w:val="36"/>
          <w:lang w:eastAsia="hu-HU"/>
        </w:rPr>
      </w:pPr>
      <w:proofErr w:type="gramStart"/>
      <w:r w:rsidRPr="00540C72">
        <w:rPr>
          <w:rFonts w:ascii="Times New Roman" w:eastAsia="Times New Roman" w:hAnsi="Times New Roman" w:cs="Times New Roman"/>
          <w:i/>
          <w:sz w:val="36"/>
          <w:szCs w:val="36"/>
          <w:lang w:eastAsia="hu-HU"/>
        </w:rPr>
        <w:t>részleges</w:t>
      </w:r>
      <w:proofErr w:type="gramEnd"/>
      <w:r w:rsidRPr="00540C72">
        <w:rPr>
          <w:rFonts w:ascii="Times New Roman" w:eastAsia="Times New Roman" w:hAnsi="Times New Roman" w:cs="Times New Roman"/>
          <w:i/>
          <w:sz w:val="36"/>
          <w:szCs w:val="36"/>
          <w:lang w:eastAsia="hu-HU"/>
        </w:rPr>
        <w:t xml:space="preserve"> / első / időszakos</w:t>
      </w:r>
      <w:r w:rsidRPr="00540C72">
        <w:rPr>
          <w:rFonts w:ascii="Times New Roman" w:eastAsia="Times New Roman" w:hAnsi="Times New Roman" w:cs="Times New Roman"/>
          <w:sz w:val="36"/>
          <w:szCs w:val="36"/>
          <w:lang w:eastAsia="hu-HU"/>
        </w:rPr>
        <w:t xml:space="preserve"> tűzvédelmi felülvizsgálata</w:t>
      </w: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Munkaszám: </w:t>
      </w: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xxx</w:t>
      </w:r>
      <w:proofErr w:type="spellEnd"/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Felülvizsgálat száma: </w:t>
      </w: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xxxx</w:t>
      </w:r>
      <w:proofErr w:type="spellEnd"/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 w:hanging="851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</w:t>
      </w:r>
      <w:proofErr w:type="gramStart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……………..</w:t>
      </w:r>
      <w:proofErr w:type="gramEnd"/>
    </w:p>
    <w:p w:rsidR="00540C72" w:rsidRPr="00540C72" w:rsidRDefault="00540C72" w:rsidP="00540C72">
      <w:pPr>
        <w:keepNext/>
        <w:keepLines/>
        <w:suppressAutoHyphens/>
        <w:spacing w:before="480" w:after="0" w:line="276" w:lineRule="auto"/>
        <w:ind w:hanging="851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x-none" w:eastAsia="x-none"/>
        </w:rPr>
      </w:pPr>
      <w:r w:rsidRPr="00540C72">
        <w:rPr>
          <w:rFonts w:ascii="Times New Roman" w:eastAsia="Times New Roman" w:hAnsi="Times New Roman" w:cs="Times New Roman"/>
          <w:b/>
          <w:bCs/>
          <w:caps/>
          <w:color w:val="365F91"/>
          <w:sz w:val="24"/>
          <w:szCs w:val="24"/>
          <w:lang w:val="x-none" w:eastAsia="x-none"/>
        </w:rPr>
        <w:br w:type="page"/>
      </w:r>
      <w:r w:rsidRPr="00540C72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x-none" w:eastAsia="x-none"/>
        </w:rPr>
        <w:lastRenderedPageBreak/>
        <w:t>Tartalomjegyzék</w:t>
      </w:r>
    </w:p>
    <w:p w:rsidR="00540C72" w:rsidRPr="00540C72" w:rsidRDefault="00540C72" w:rsidP="00540C72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540C72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(minta)</w:t>
      </w:r>
    </w:p>
    <w:p w:rsidR="00540C72" w:rsidRPr="00540C72" w:rsidRDefault="00540C72" w:rsidP="00540C72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540C72" w:rsidRPr="00540C72" w:rsidRDefault="00540C72" w:rsidP="00540C72">
      <w:pPr>
        <w:tabs>
          <w:tab w:val="right" w:leader="dot" w:pos="9205"/>
        </w:tabs>
        <w:spacing w:before="240" w:after="120" w:line="240" w:lineRule="auto"/>
        <w:rPr>
          <w:rFonts w:ascii="Calibri" w:eastAsia="Times New Roman" w:hAnsi="Calibri" w:cs="Times New Roman"/>
          <w:b/>
          <w:bCs/>
          <w:noProof/>
          <w:color w:val="000000"/>
          <w:szCs w:val="20"/>
          <w:lang w:eastAsia="hu-HU"/>
        </w:rPr>
      </w:pPr>
      <w:r w:rsidRPr="00540C72">
        <w:rPr>
          <w:rFonts w:ascii="Calibri" w:eastAsia="Times New Roman" w:hAnsi="Calibri" w:cs="Times New Roman"/>
          <w:b/>
          <w:bCs/>
          <w:sz w:val="20"/>
          <w:szCs w:val="20"/>
          <w:lang w:eastAsia="hu-HU"/>
        </w:rPr>
        <w:fldChar w:fldCharType="begin"/>
      </w:r>
      <w:r w:rsidRPr="00540C72">
        <w:rPr>
          <w:rFonts w:ascii="Calibri" w:eastAsia="Times New Roman" w:hAnsi="Calibri" w:cs="Times New Roman"/>
          <w:b/>
          <w:bCs/>
          <w:sz w:val="20"/>
          <w:szCs w:val="20"/>
          <w:lang w:eastAsia="hu-HU"/>
        </w:rPr>
        <w:instrText xml:space="preserve"> TOC \o "1-3" \h \z \u </w:instrText>
      </w:r>
      <w:r w:rsidRPr="00540C72">
        <w:rPr>
          <w:rFonts w:ascii="Calibri" w:eastAsia="Times New Roman" w:hAnsi="Calibri" w:cs="Times New Roman"/>
          <w:b/>
          <w:bCs/>
          <w:sz w:val="20"/>
          <w:szCs w:val="20"/>
          <w:lang w:eastAsia="hu-HU"/>
        </w:rPr>
        <w:fldChar w:fldCharType="separate"/>
      </w:r>
      <w:hyperlink w:anchor="_Toc366824544" w:history="1">
        <w:r w:rsidRPr="0058593C">
          <w:rPr>
            <w:rFonts w:ascii="Calibri" w:eastAsia="Times New Roman" w:hAnsi="Calibri" w:cs="Times New Roman"/>
            <w:b/>
            <w:bCs/>
            <w:noProof/>
            <w:sz w:val="20"/>
            <w:szCs w:val="20"/>
            <w:u w:val="single"/>
            <w:lang w:eastAsia="hu-HU"/>
          </w:rPr>
          <w:t>1.</w:t>
        </w:r>
        <w:r w:rsidRPr="00540C72">
          <w:rPr>
            <w:rFonts w:ascii="Calibri" w:eastAsia="Times New Roman" w:hAnsi="Calibri" w:cs="Times New Roman"/>
            <w:b/>
            <w:bCs/>
            <w:sz w:val="20"/>
            <w:szCs w:val="20"/>
            <w:lang w:eastAsia="hu-HU"/>
          </w:rPr>
          <w:t xml:space="preserve"> </w:t>
        </w:r>
        <w:r w:rsidRPr="0058593C">
          <w:rPr>
            <w:rFonts w:ascii="Calibri" w:eastAsia="Times New Roman" w:hAnsi="Calibri" w:cs="Times New Roman"/>
            <w:b/>
            <w:bCs/>
            <w:noProof/>
            <w:sz w:val="20"/>
            <w:szCs w:val="20"/>
            <w:u w:val="single"/>
            <w:lang w:eastAsia="hu-HU"/>
          </w:rPr>
          <w:t>Általános adatok</w:t>
        </w:r>
        <w:r w:rsidRPr="00540C72">
          <w:rPr>
            <w:rFonts w:ascii="Calibri" w:eastAsia="Times New Roman" w:hAnsi="Calibri" w:cs="Times New Roman"/>
            <w:b/>
            <w:bCs/>
            <w:noProof/>
            <w:webHidden/>
            <w:sz w:val="20"/>
            <w:szCs w:val="20"/>
            <w:lang w:eastAsia="hu-HU"/>
          </w:rPr>
          <w:tab/>
        </w:r>
      </w:hyperlink>
      <w:r w:rsidRPr="00540C72"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u w:val="single"/>
          <w:lang w:eastAsia="hu-HU"/>
        </w:rPr>
        <w:t>3</w:t>
      </w:r>
    </w:p>
    <w:p w:rsidR="00540C72" w:rsidRPr="00540C72" w:rsidRDefault="00540C72" w:rsidP="00540C72">
      <w:pPr>
        <w:tabs>
          <w:tab w:val="right" w:leader="dot" w:pos="9205"/>
        </w:tabs>
        <w:spacing w:before="240" w:after="120" w:line="240" w:lineRule="auto"/>
        <w:rPr>
          <w:rFonts w:ascii="Calibri" w:eastAsia="Times New Roman" w:hAnsi="Calibri" w:cs="Times New Roman"/>
          <w:b/>
          <w:bCs/>
          <w:noProof/>
          <w:szCs w:val="20"/>
          <w:lang w:eastAsia="hu-HU"/>
        </w:rPr>
      </w:pPr>
      <w:hyperlink w:anchor="_Toc366824545" w:history="1">
        <w:r w:rsidRPr="00540C72">
          <w:rPr>
            <w:rFonts w:ascii="Calibri" w:eastAsia="Times New Roman" w:hAnsi="Calibri" w:cs="Times New Roman"/>
            <w:b/>
            <w:bCs/>
            <w:noProof/>
            <w:color w:val="000000"/>
            <w:sz w:val="20"/>
            <w:szCs w:val="20"/>
            <w:u w:val="single"/>
            <w:lang w:eastAsia="hu-HU"/>
          </w:rPr>
          <w:t>2.</w:t>
        </w:r>
        <w:r w:rsidRPr="00540C72">
          <w:rPr>
            <w:rFonts w:ascii="Calibri" w:eastAsia="Times New Roman" w:hAnsi="Calibri" w:cs="Times New Roman"/>
            <w:b/>
            <w:bCs/>
            <w:sz w:val="20"/>
            <w:szCs w:val="20"/>
            <w:lang w:eastAsia="hu-HU"/>
          </w:rPr>
          <w:t xml:space="preserve"> </w:t>
        </w:r>
        <w:r w:rsidRPr="00540C72">
          <w:rPr>
            <w:rFonts w:ascii="Calibri" w:eastAsia="Times New Roman" w:hAnsi="Calibri" w:cs="Times New Roman"/>
            <w:b/>
            <w:bCs/>
            <w:noProof/>
            <w:color w:val="000000"/>
            <w:sz w:val="20"/>
            <w:szCs w:val="20"/>
            <w:u w:val="single"/>
            <w:lang w:eastAsia="hu-HU"/>
          </w:rPr>
          <w:t>Minősítő irat</w:t>
        </w:r>
        <w:r w:rsidRPr="00540C72">
          <w:rPr>
            <w:rFonts w:ascii="Calibri" w:eastAsia="Times New Roman" w:hAnsi="Calibri" w:cs="Times New Roman"/>
            <w:b/>
            <w:bCs/>
            <w:noProof/>
            <w:webHidden/>
            <w:sz w:val="20"/>
            <w:szCs w:val="20"/>
            <w:lang w:eastAsia="hu-HU"/>
          </w:rPr>
          <w:tab/>
        </w:r>
      </w:hyperlink>
      <w:r w:rsidRPr="00540C72"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u w:val="single"/>
          <w:lang w:eastAsia="hu-HU"/>
        </w:rPr>
        <w:t>4</w:t>
      </w:r>
    </w:p>
    <w:p w:rsidR="00540C72" w:rsidRPr="00540C72" w:rsidRDefault="00540C72" w:rsidP="00540C72">
      <w:pPr>
        <w:tabs>
          <w:tab w:val="right" w:leader="dot" w:pos="9205"/>
        </w:tabs>
        <w:spacing w:before="240" w:after="120" w:line="240" w:lineRule="auto"/>
        <w:rPr>
          <w:rFonts w:ascii="Calibri" w:eastAsia="Times New Roman" w:hAnsi="Calibri" w:cs="Times New Roman"/>
          <w:b/>
          <w:bCs/>
          <w:noProof/>
          <w:szCs w:val="20"/>
          <w:lang w:eastAsia="hu-HU"/>
        </w:rPr>
      </w:pPr>
      <w:hyperlink w:anchor="_Toc366824546" w:history="1">
        <w:r w:rsidRPr="00540C72">
          <w:rPr>
            <w:rFonts w:ascii="Calibri" w:eastAsia="Times New Roman" w:hAnsi="Calibri" w:cs="Times New Roman"/>
            <w:b/>
            <w:bCs/>
            <w:noProof/>
            <w:color w:val="000000"/>
            <w:sz w:val="20"/>
            <w:szCs w:val="20"/>
            <w:u w:val="single"/>
            <w:lang w:eastAsia="hu-HU"/>
          </w:rPr>
          <w:t>3.</w:t>
        </w:r>
        <w:r w:rsidRPr="00540C72">
          <w:rPr>
            <w:rFonts w:ascii="Calibri" w:eastAsia="Times New Roman" w:hAnsi="Calibri" w:cs="Times New Roman"/>
            <w:b/>
            <w:bCs/>
            <w:sz w:val="20"/>
            <w:szCs w:val="20"/>
            <w:lang w:eastAsia="hu-HU"/>
          </w:rPr>
          <w:t xml:space="preserve"> </w:t>
        </w:r>
        <w:r w:rsidRPr="00540C72">
          <w:rPr>
            <w:rFonts w:ascii="Calibri" w:eastAsia="Times New Roman" w:hAnsi="Calibri" w:cs="Times New Roman"/>
            <w:b/>
            <w:bCs/>
            <w:noProof/>
            <w:color w:val="000000"/>
            <w:sz w:val="20"/>
            <w:szCs w:val="20"/>
            <w:u w:val="single"/>
            <w:lang w:eastAsia="hu-HU"/>
          </w:rPr>
          <w:t>Minősítési alapadatok</w:t>
        </w:r>
        <w:r w:rsidRPr="00540C72">
          <w:rPr>
            <w:rFonts w:ascii="Calibri" w:eastAsia="Times New Roman" w:hAnsi="Calibri" w:cs="Times New Roman"/>
            <w:b/>
            <w:bCs/>
            <w:noProof/>
            <w:webHidden/>
            <w:sz w:val="20"/>
            <w:szCs w:val="20"/>
            <w:lang w:eastAsia="hu-HU"/>
          </w:rPr>
          <w:tab/>
        </w:r>
      </w:hyperlink>
      <w:r w:rsidRPr="00540C72"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u w:val="single"/>
          <w:lang w:eastAsia="hu-HU"/>
        </w:rPr>
        <w:t>5</w:t>
      </w:r>
    </w:p>
    <w:p w:rsidR="00540C72" w:rsidRPr="00540C72" w:rsidRDefault="00540C72" w:rsidP="00540C72">
      <w:pPr>
        <w:tabs>
          <w:tab w:val="right" w:leader="dot" w:pos="9062"/>
        </w:tabs>
        <w:spacing w:before="120" w:after="0" w:line="240" w:lineRule="auto"/>
        <w:ind w:left="240"/>
        <w:rPr>
          <w:rFonts w:ascii="Calibri" w:eastAsia="Times New Roman" w:hAnsi="Calibri" w:cs="Times New Roman"/>
          <w:i/>
          <w:iCs/>
          <w:noProof/>
          <w:color w:val="000000"/>
          <w:szCs w:val="20"/>
          <w:lang w:eastAsia="hu-HU"/>
        </w:rPr>
      </w:pPr>
      <w:hyperlink w:anchor="_Toc366824547" w:history="1">
        <w:r w:rsidRPr="00540C72">
          <w:rPr>
            <w:rFonts w:ascii="Calibri" w:eastAsia="Times New Roman" w:hAnsi="Calibri" w:cs="Times New Roman"/>
            <w:i/>
            <w:iCs/>
            <w:noProof/>
            <w:color w:val="000000"/>
            <w:sz w:val="20"/>
            <w:szCs w:val="20"/>
            <w:u w:val="single"/>
            <w:lang w:eastAsia="hu-HU"/>
          </w:rPr>
          <w:t>3.1. A felülvizsgálat során rendelkezésre bocsátott dokumentációk</w:t>
        </w:r>
        <w:r w:rsidRPr="00540C72">
          <w:rPr>
            <w:rFonts w:ascii="Calibri" w:eastAsia="Times New Roman" w:hAnsi="Calibri" w:cs="Times New Roman"/>
            <w:i/>
            <w:iCs/>
            <w:noProof/>
            <w:webHidden/>
            <w:color w:val="000000"/>
            <w:sz w:val="20"/>
            <w:szCs w:val="20"/>
            <w:lang w:eastAsia="hu-HU"/>
          </w:rPr>
          <w:tab/>
        </w:r>
      </w:hyperlink>
      <w:r w:rsidRPr="00540C72">
        <w:rPr>
          <w:rFonts w:ascii="Calibri" w:eastAsia="Times New Roman" w:hAnsi="Calibri" w:cs="Times New Roman"/>
          <w:i/>
          <w:iCs/>
          <w:noProof/>
          <w:color w:val="000000"/>
          <w:sz w:val="20"/>
          <w:szCs w:val="20"/>
          <w:u w:val="single"/>
          <w:lang w:eastAsia="hu-HU"/>
        </w:rPr>
        <w:t>5</w:t>
      </w:r>
    </w:p>
    <w:p w:rsidR="00540C72" w:rsidRPr="00540C72" w:rsidRDefault="00540C72" w:rsidP="00540C72">
      <w:pPr>
        <w:tabs>
          <w:tab w:val="right" w:leader="dot" w:pos="9062"/>
        </w:tabs>
        <w:spacing w:before="120" w:after="0" w:line="240" w:lineRule="auto"/>
        <w:ind w:left="240"/>
        <w:rPr>
          <w:rFonts w:ascii="Calibri" w:eastAsia="Times New Roman" w:hAnsi="Calibri" w:cs="Times New Roman"/>
          <w:i/>
          <w:iCs/>
          <w:noProof/>
          <w:color w:val="000000"/>
          <w:szCs w:val="20"/>
          <w:lang w:eastAsia="hu-HU"/>
        </w:rPr>
      </w:pPr>
      <w:hyperlink w:anchor="_Toc366824548" w:history="1">
        <w:r w:rsidRPr="00540C72">
          <w:rPr>
            <w:rFonts w:ascii="Calibri" w:eastAsia="Times New Roman" w:hAnsi="Calibri" w:cs="Times New Roman"/>
            <w:i/>
            <w:iCs/>
            <w:noProof/>
            <w:color w:val="000000"/>
            <w:sz w:val="20"/>
            <w:szCs w:val="20"/>
            <w:u w:val="single"/>
            <w:lang w:eastAsia="hu-HU"/>
          </w:rPr>
          <w:t>3.2. A felülvizsgálat során figyelembe vett szabványok, jogszabályok</w:t>
        </w:r>
        <w:r w:rsidRPr="00540C72">
          <w:rPr>
            <w:rFonts w:ascii="Calibri" w:eastAsia="Times New Roman" w:hAnsi="Calibri" w:cs="Times New Roman"/>
            <w:i/>
            <w:iCs/>
            <w:noProof/>
            <w:webHidden/>
            <w:color w:val="000000"/>
            <w:sz w:val="20"/>
            <w:szCs w:val="20"/>
            <w:lang w:eastAsia="hu-HU"/>
          </w:rPr>
          <w:tab/>
        </w:r>
      </w:hyperlink>
      <w:r w:rsidRPr="00540C72">
        <w:rPr>
          <w:rFonts w:ascii="Calibri" w:eastAsia="Times New Roman" w:hAnsi="Calibri" w:cs="Times New Roman"/>
          <w:i/>
          <w:iCs/>
          <w:noProof/>
          <w:color w:val="000000"/>
          <w:sz w:val="20"/>
          <w:szCs w:val="20"/>
          <w:u w:val="single"/>
          <w:lang w:eastAsia="hu-HU"/>
        </w:rPr>
        <w:t>6</w:t>
      </w:r>
    </w:p>
    <w:p w:rsidR="00540C72" w:rsidRPr="00540C72" w:rsidRDefault="00540C72" w:rsidP="00540C72">
      <w:pPr>
        <w:tabs>
          <w:tab w:val="right" w:leader="dot" w:pos="9205"/>
        </w:tabs>
        <w:spacing w:before="240" w:after="120" w:line="240" w:lineRule="auto"/>
        <w:rPr>
          <w:rFonts w:ascii="Calibri" w:eastAsia="Times New Roman" w:hAnsi="Calibri" w:cs="Times New Roman"/>
          <w:b/>
          <w:bCs/>
          <w:noProof/>
          <w:szCs w:val="20"/>
          <w:lang w:eastAsia="hu-HU"/>
        </w:rPr>
      </w:pPr>
      <w:hyperlink w:anchor="_Toc366824549" w:history="1">
        <w:r w:rsidRPr="00540C72">
          <w:rPr>
            <w:rFonts w:ascii="Calibri" w:eastAsia="Times New Roman" w:hAnsi="Calibri" w:cs="Times New Roman"/>
            <w:b/>
            <w:bCs/>
            <w:noProof/>
            <w:color w:val="000000"/>
            <w:sz w:val="20"/>
            <w:szCs w:val="20"/>
            <w:u w:val="single"/>
            <w:lang w:eastAsia="hu-HU"/>
          </w:rPr>
          <w:t>4.</w:t>
        </w:r>
        <w:r w:rsidRPr="00540C72">
          <w:rPr>
            <w:rFonts w:ascii="Calibri" w:eastAsia="Times New Roman" w:hAnsi="Calibri" w:cs="Times New Roman"/>
            <w:b/>
            <w:bCs/>
            <w:sz w:val="20"/>
            <w:szCs w:val="20"/>
            <w:lang w:eastAsia="hu-HU"/>
          </w:rPr>
          <w:t xml:space="preserve"> </w:t>
        </w:r>
        <w:r w:rsidRPr="00540C72">
          <w:rPr>
            <w:rFonts w:ascii="Calibri" w:eastAsia="Times New Roman" w:hAnsi="Calibri" w:cs="Times New Roman"/>
            <w:b/>
            <w:bCs/>
            <w:noProof/>
            <w:color w:val="000000"/>
            <w:sz w:val="20"/>
            <w:szCs w:val="20"/>
            <w:u w:val="single"/>
            <w:lang w:eastAsia="hu-HU"/>
          </w:rPr>
          <w:t>A villámvédelmi rendszer felülvizsgálata</w:t>
        </w:r>
        <w:r w:rsidRPr="00540C72">
          <w:rPr>
            <w:rFonts w:ascii="Calibri" w:eastAsia="Times New Roman" w:hAnsi="Calibri" w:cs="Times New Roman"/>
            <w:b/>
            <w:bCs/>
            <w:noProof/>
            <w:webHidden/>
            <w:sz w:val="20"/>
            <w:szCs w:val="20"/>
            <w:lang w:eastAsia="hu-HU"/>
          </w:rPr>
          <w:tab/>
        </w:r>
      </w:hyperlink>
      <w:r w:rsidRPr="00540C72">
        <w:rPr>
          <w:rFonts w:ascii="Calibri" w:eastAsia="Times New Roman" w:hAnsi="Calibri" w:cs="Times New Roman"/>
          <w:b/>
          <w:bCs/>
          <w:noProof/>
          <w:color w:val="000000"/>
          <w:sz w:val="20"/>
          <w:szCs w:val="20"/>
          <w:u w:val="single"/>
          <w:lang w:eastAsia="hu-HU"/>
        </w:rPr>
        <w:t>7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fldChar w:fldCharType="end"/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Stb.</w:t>
      </w: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bookmarkStart w:id="0" w:name="_Toc366824544"/>
      <w:bookmarkStart w:id="1" w:name="_Toc448822943"/>
      <w:bookmarkStart w:id="2" w:name="_Toc453660845"/>
      <w:bookmarkStart w:id="3" w:name="_Toc453661356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Általános adatok</w:t>
      </w:r>
      <w:bookmarkEnd w:id="0"/>
      <w:bookmarkEnd w:id="1"/>
      <w:bookmarkEnd w:id="2"/>
      <w:bookmarkEnd w:id="3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dokumentáció </w:t>
      </w:r>
      <w:proofErr w:type="gramStart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a(</w:t>
      </w:r>
      <w:proofErr w:type="gramEnd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z)   </w:t>
      </w:r>
      <w:proofErr w:type="spellStart"/>
      <w:r w:rsidRPr="00540C72">
        <w:rPr>
          <w:rFonts w:ascii="Times New Roman" w:eastAsia="Times New Roman" w:hAnsi="Times New Roman" w:cs="Times New Roman"/>
          <w:sz w:val="20"/>
          <w:szCs w:val="20"/>
          <w:lang w:eastAsia="hu-HU"/>
        </w:rPr>
        <w:t>xxxxxxxxx</w:t>
      </w:r>
      <w:proofErr w:type="spellEnd"/>
      <w:r w:rsidRPr="00540C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épület / építmény, cím, </w:t>
      </w: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hrsz</w:t>
      </w:r>
      <w:proofErr w:type="spellEnd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villámvédelmi rendszerének az 54/2014. (XII.5.) BM rendelet (továbbiakban OTSZ) előírásai alapján elvégzett felülvizsgálatáról készült.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304"/>
        <w:gridCol w:w="3800"/>
      </w:tblGrid>
      <w:tr w:rsidR="00540C72" w:rsidRPr="00540C72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Beruházó neve: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0C72" w:rsidRPr="00540C72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Beruházó címe: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0C72" w:rsidRPr="00540C72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Megrendelő neve: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0C72" w:rsidRPr="00540C72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Megrendelő címe: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0C72" w:rsidRPr="00540C72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Felülvizsgálatot végző cég / magánszemély neve: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0C72" w:rsidRPr="00540C72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Felülvizsgálatot végző cég székhelye / magánszemély lakcíme: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0C72" w:rsidRPr="00540C72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Felelős felülvizsgáló neve: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0C72" w:rsidRPr="00540C72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Felelős felülvizsgáló vizsgabizonyítványának száma: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0C72" w:rsidRPr="00540C72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Felülvizsgálatban részt vett: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0C72" w:rsidRPr="00540C72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Üzemi kísérő, kapcsolattartó:</w:t>
            </w:r>
          </w:p>
        </w:tc>
        <w:tc>
          <w:tcPr>
            <w:tcW w:w="3800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304"/>
        <w:gridCol w:w="3788"/>
      </w:tblGrid>
      <w:tr w:rsidR="00540C72" w:rsidRPr="00540C72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helyszíni felülvizsgálat kezdő és befejező időpontja: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0C72" w:rsidRPr="00540C72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felülvizsgálat határai: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pl.: Az épület oldalfalai és az akörüli 3m sugarú terület</w:t>
            </w:r>
          </w:p>
        </w:tc>
      </w:tr>
      <w:tr w:rsidR="00540C72" w:rsidRPr="00540C72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Kizárások: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pl.: A felülvizsgálat nem vonatkozik az épület melletti garázs felülvizsgálatára</w:t>
            </w:r>
          </w:p>
        </w:tc>
      </w:tr>
      <w:tr w:rsidR="00540C72" w:rsidRPr="00540C72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felülvizsgálat célja: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Részleges / Első / Időszakos / Rendkívüli</w:t>
            </w:r>
          </w:p>
        </w:tc>
      </w:tr>
      <w:tr w:rsidR="00540C72" w:rsidRPr="00540C72" w:rsidTr="003D423F">
        <w:trPr>
          <w:jc w:val="center"/>
        </w:trPr>
        <w:tc>
          <w:tcPr>
            <w:tcW w:w="4304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figyelembe vett jogszabályok, szabványok és irányelvek: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mellékelt lista szerint</w:t>
            </w:r>
          </w:p>
        </w:tc>
      </w:tr>
    </w:tbl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bookmarkStart w:id="4" w:name="_Toc366824545"/>
      <w:bookmarkStart w:id="5" w:name="_Toc448822944"/>
      <w:bookmarkStart w:id="6" w:name="_Toc453660846"/>
      <w:bookmarkStart w:id="7" w:name="_Toc453661357"/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Minősítő irat</w:t>
      </w:r>
      <w:bookmarkEnd w:id="4"/>
      <w:bookmarkEnd w:id="5"/>
      <w:bookmarkEnd w:id="6"/>
      <w:bookmarkEnd w:id="7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proofErr w:type="gramStart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spellEnd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gramEnd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z) …</w:t>
      </w:r>
      <w:proofErr w:type="spellStart"/>
      <w:r w:rsidRPr="00540C72">
        <w:rPr>
          <w:rFonts w:ascii="Times New Roman" w:eastAsia="Times New Roman" w:hAnsi="Times New Roman" w:cs="Times New Roman"/>
          <w:sz w:val="20"/>
          <w:szCs w:val="20"/>
          <w:lang w:eastAsia="hu-HU"/>
        </w:rPr>
        <w:t>xxxxxxxxx</w:t>
      </w:r>
      <w:proofErr w:type="spellEnd"/>
      <w:r w:rsidRPr="00540C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épület / építmény, cím, </w:t>
      </w: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hrsz</w:t>
      </w:r>
      <w:proofErr w:type="spellEnd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…villámvédelmi rendszerének </w:t>
      </w: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részleges/első/időszakos</w:t>
      </w: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tűzvédelmi felülvizsgálatát </w:t>
      </w:r>
    </w:p>
    <w:p w:rsidR="00540C72" w:rsidRPr="00540C72" w:rsidRDefault="00540C72" w:rsidP="00540C72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color w:val="0000FF"/>
          <w:sz w:val="24"/>
          <w:szCs w:val="24"/>
          <w:vertAlign w:val="subscript"/>
          <w:lang w:eastAsia="hu-HU"/>
        </w:rPr>
        <w:t>3</w:t>
      </w: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54/2014. (XII.5.) BM rendelet (OTSZ) és a Villamos berendezések, villámvédelem és elektrosztatikus feltöltődés elleni védelem című </w:t>
      </w:r>
      <w:proofErr w:type="spellStart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TvMI</w:t>
      </w:r>
      <w:proofErr w:type="spellEnd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szerinti előírásai, </w:t>
      </w:r>
    </w:p>
    <w:p w:rsidR="00540C72" w:rsidRPr="00540C72" w:rsidRDefault="00540C72" w:rsidP="00540C72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MSZ EN 62305 szabványsorozat és </w:t>
      </w:r>
    </w:p>
    <w:p w:rsidR="00540C72" w:rsidRPr="00540C72" w:rsidRDefault="00540C72" w:rsidP="00540C72">
      <w:pPr>
        <w:numPr>
          <w:ilvl w:val="0"/>
          <w:numId w:val="1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xxx</w:t>
      </w:r>
      <w:proofErr w:type="spellEnd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Kft. </w:t>
      </w: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xxx</w:t>
      </w:r>
      <w:proofErr w:type="spellEnd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jelű, </w:t>
      </w: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xxx</w:t>
      </w:r>
      <w:proofErr w:type="spellEnd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dátumú villámvédelmi kiviteli terve 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alapján</w:t>
      </w:r>
      <w:proofErr w:type="gramEnd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elvégeztük. A felülvizsgálat ezen szabványelőírások, jogszabályok és dokumentációk figyelembevételével készült.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Összefoglalva az építmény villámvédelmi berendezése a rendeltetésszerű használatra biztonsági szempontból a </w:t>
      </w: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létesítéskor/vizsgálatkor</w:t>
      </w:r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érvényes és a kiviteli tervben szereplő előírások alapján</w:t>
      </w:r>
    </w:p>
    <w:p w:rsidR="00540C72" w:rsidRPr="00540C72" w:rsidRDefault="00540C72" w:rsidP="00540C72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540C72">
        <w:rPr>
          <w:rFonts w:ascii="Times New Roman" w:eastAsia="Times New Roman" w:hAnsi="Times New Roman" w:cs="Times New Roman"/>
          <w:b/>
          <w:lang w:eastAsia="hu-HU"/>
        </w:rPr>
        <w:t xml:space="preserve">MEGFELELŐ / HIBAELHÁRÍTÁS UTÁN MEGFELELŐ */ NEM MEGFELELŐ 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Záradék: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*A hibaelhárításokat a jegyzőkönyvben jelzett határnapig dokumentáltan el kell végezni.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villámvédelmi szabvány előírásai alapján az üzemeltetőnek a villámvédelmi rendszerrel kapcsolatban karbantartási naplót szükséges vezetnie, és rendszeres időközönként üzemeltetői ellenőrzéseket kell végeznie.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javításokon, és üzemeltetői ellenőrzéseken túlmenően a villámvédelmi berendezés következő időszakos szabványossági felülvizsgálatát </w:t>
      </w:r>
      <w:proofErr w:type="gramStart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.</w:t>
      </w:r>
      <w:proofErr w:type="gramEnd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 </w:t>
      </w:r>
      <w:proofErr w:type="gram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vonatkozó</w:t>
      </w:r>
      <w:proofErr w:type="gramEnd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előírások/kiviteli terv</w:t>
      </w: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alapján legközelebb   </w:t>
      </w: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1-6</w:t>
      </w: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év múlva, legkésőbb   </w:t>
      </w: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2020. február 28   </w:t>
      </w:r>
      <w:proofErr w:type="spellStart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-ig</w:t>
      </w:r>
      <w:proofErr w:type="spellEnd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kell elvégezni. 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Rendkívüli felülvizsgálatot kell végezni károsodás, különleges esemény észlelése, továbbá egyéb befolyásoló körülmény megváltozása esetén.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Kelt</w:t>
      </w:r>
      <w:proofErr w:type="gram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:……………………………………...</w:t>
      </w:r>
      <w:proofErr w:type="gramEnd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187325</wp:posOffset>
                </wp:positionV>
                <wp:extent cx="2628900" cy="1143000"/>
                <wp:effectExtent l="635" t="3175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C72" w:rsidRDefault="00540C72" w:rsidP="00540C72">
                            <w:pPr>
                              <w:jc w:val="center"/>
                            </w:pPr>
                            <w:r w:rsidRPr="00D61E96">
                              <w:t>………………………….</w:t>
                            </w:r>
                          </w:p>
                          <w:p w:rsidR="00540C72" w:rsidRPr="00EC751E" w:rsidRDefault="00540C72" w:rsidP="00540C72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spellStart"/>
                            <w:r w:rsidRPr="00EC751E">
                              <w:rPr>
                                <w:i/>
                              </w:rPr>
                              <w:t>xxx</w:t>
                            </w:r>
                            <w:proofErr w:type="spellEnd"/>
                            <w:r w:rsidRPr="00EC751E">
                              <w:rPr>
                                <w:i/>
                              </w:rPr>
                              <w:t xml:space="preserve"> Kft.</w:t>
                            </w:r>
                          </w:p>
                          <w:p w:rsidR="00540C72" w:rsidRPr="00EC751E" w:rsidRDefault="00540C72" w:rsidP="00540C72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EC751E">
                              <w:rPr>
                                <w:i/>
                              </w:rPr>
                              <w:t>ügyvezető</w:t>
                            </w:r>
                            <w:proofErr w:type="gramEnd"/>
                          </w:p>
                          <w:p w:rsidR="00540C72" w:rsidRDefault="00540C72" w:rsidP="00540C72">
                            <w:pPr>
                              <w:jc w:val="center"/>
                            </w:pPr>
                            <w:r>
                              <w:t>P.H.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7.25pt;margin-top:14.75pt;width:207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" filled="f" stroked="f">
                <v:textbox>
                  <w:txbxContent>
                    <w:p w:rsidR="00540C72" w:rsidRDefault="00540C72" w:rsidP="00540C72">
                      <w:pPr>
                        <w:jc w:val="center"/>
                      </w:pPr>
                      <w:r w:rsidRPr="00D61E96">
                        <w:t>………………………….</w:t>
                      </w:r>
                    </w:p>
                    <w:p w:rsidR="00540C72" w:rsidRPr="00EC751E" w:rsidRDefault="00540C72" w:rsidP="00540C72">
                      <w:pPr>
                        <w:jc w:val="center"/>
                        <w:rPr>
                          <w:i/>
                        </w:rPr>
                      </w:pPr>
                      <w:proofErr w:type="spellStart"/>
                      <w:r w:rsidRPr="00EC751E">
                        <w:rPr>
                          <w:i/>
                        </w:rPr>
                        <w:t>xxx</w:t>
                      </w:r>
                      <w:proofErr w:type="spellEnd"/>
                      <w:r w:rsidRPr="00EC751E">
                        <w:rPr>
                          <w:i/>
                        </w:rPr>
                        <w:t xml:space="preserve"> Kft.</w:t>
                      </w:r>
                    </w:p>
                    <w:p w:rsidR="00540C72" w:rsidRPr="00EC751E" w:rsidRDefault="00540C72" w:rsidP="00540C72">
                      <w:pPr>
                        <w:jc w:val="center"/>
                        <w:rPr>
                          <w:i/>
                        </w:rPr>
                      </w:pPr>
                      <w:proofErr w:type="gramStart"/>
                      <w:r w:rsidRPr="00EC751E">
                        <w:rPr>
                          <w:i/>
                        </w:rPr>
                        <w:t>ügyvezető</w:t>
                      </w:r>
                      <w:proofErr w:type="gramEnd"/>
                    </w:p>
                    <w:p w:rsidR="00540C72" w:rsidRDefault="00540C72" w:rsidP="00540C72">
                      <w:pPr>
                        <w:jc w:val="center"/>
                      </w:pPr>
                      <w:r>
                        <w:t>P.H.</w:t>
                      </w:r>
                    </w:p>
                  </w:txbxContent>
                </v:textbox>
              </v:shape>
            </w:pict>
          </mc:Fallback>
        </mc:AlternateContent>
      </w:r>
      <w:r w:rsidRPr="00540C72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187325</wp:posOffset>
                </wp:positionV>
                <wp:extent cx="2628900" cy="1143000"/>
                <wp:effectExtent l="635" t="3175" r="0" b="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C72" w:rsidRDefault="00540C72" w:rsidP="00540C72">
                            <w:pPr>
                              <w:jc w:val="center"/>
                            </w:pPr>
                            <w:r w:rsidRPr="00D61E96">
                              <w:t>………………………….</w:t>
                            </w:r>
                          </w:p>
                          <w:p w:rsidR="00540C72" w:rsidRPr="00EC751E" w:rsidRDefault="00540C72" w:rsidP="00540C72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EC751E">
                              <w:rPr>
                                <w:i/>
                              </w:rPr>
                              <w:t>név</w:t>
                            </w:r>
                            <w:proofErr w:type="gramEnd"/>
                          </w:p>
                          <w:p w:rsidR="00540C72" w:rsidRPr="00EC751E" w:rsidRDefault="00540C72" w:rsidP="00540C72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EC751E">
                              <w:rPr>
                                <w:i/>
                              </w:rPr>
                              <w:t>felelős</w:t>
                            </w:r>
                            <w:proofErr w:type="gramEnd"/>
                            <w:r w:rsidRPr="00EC751E">
                              <w:rPr>
                                <w:i/>
                              </w:rPr>
                              <w:t xml:space="preserve"> villámvédelmi felülvizsgáló</w:t>
                            </w:r>
                          </w:p>
                          <w:p w:rsidR="00540C72" w:rsidRPr="00EC751E" w:rsidRDefault="00540C72" w:rsidP="00540C72">
                            <w:pPr>
                              <w:jc w:val="center"/>
                              <w:rPr>
                                <w:i/>
                              </w:rPr>
                            </w:pPr>
                            <w:proofErr w:type="gramStart"/>
                            <w:r w:rsidRPr="00EC751E">
                              <w:rPr>
                                <w:i/>
                              </w:rPr>
                              <w:t>biz</w:t>
                            </w:r>
                            <w:proofErr w:type="gramEnd"/>
                            <w:r w:rsidRPr="00EC751E">
                              <w:rPr>
                                <w:i/>
                              </w:rPr>
                              <w:t>. száma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zövegdoboz 1" o:spid="_x0000_s1027" type="#_x0000_t202" style="position:absolute;left:0;text-align:left;margin-left:258pt;margin-top:14.75pt;width:207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" filled="f" stroked="f">
                <v:textbox>
                  <w:txbxContent>
                    <w:p w:rsidR="00540C72" w:rsidRDefault="00540C72" w:rsidP="00540C72">
                      <w:pPr>
                        <w:jc w:val="center"/>
                      </w:pPr>
                      <w:r w:rsidRPr="00D61E96">
                        <w:t>………………………….</w:t>
                      </w:r>
                    </w:p>
                    <w:p w:rsidR="00540C72" w:rsidRPr="00EC751E" w:rsidRDefault="00540C72" w:rsidP="00540C72">
                      <w:pPr>
                        <w:jc w:val="center"/>
                        <w:rPr>
                          <w:i/>
                        </w:rPr>
                      </w:pPr>
                      <w:proofErr w:type="gramStart"/>
                      <w:r w:rsidRPr="00EC751E">
                        <w:rPr>
                          <w:i/>
                        </w:rPr>
                        <w:t>név</w:t>
                      </w:r>
                      <w:proofErr w:type="gramEnd"/>
                    </w:p>
                    <w:p w:rsidR="00540C72" w:rsidRPr="00EC751E" w:rsidRDefault="00540C72" w:rsidP="00540C72">
                      <w:pPr>
                        <w:jc w:val="center"/>
                        <w:rPr>
                          <w:i/>
                        </w:rPr>
                      </w:pPr>
                      <w:proofErr w:type="gramStart"/>
                      <w:r w:rsidRPr="00EC751E">
                        <w:rPr>
                          <w:i/>
                        </w:rPr>
                        <w:t>felelős</w:t>
                      </w:r>
                      <w:proofErr w:type="gramEnd"/>
                      <w:r w:rsidRPr="00EC751E">
                        <w:rPr>
                          <w:i/>
                        </w:rPr>
                        <w:t xml:space="preserve"> villámvédelmi felülvizsgáló</w:t>
                      </w:r>
                    </w:p>
                    <w:p w:rsidR="00540C72" w:rsidRPr="00EC751E" w:rsidRDefault="00540C72" w:rsidP="00540C72">
                      <w:pPr>
                        <w:jc w:val="center"/>
                        <w:rPr>
                          <w:i/>
                        </w:rPr>
                      </w:pPr>
                      <w:proofErr w:type="gramStart"/>
                      <w:r w:rsidRPr="00EC751E">
                        <w:rPr>
                          <w:i/>
                        </w:rPr>
                        <w:t>biz</w:t>
                      </w:r>
                      <w:proofErr w:type="gramEnd"/>
                      <w:r w:rsidRPr="00EC751E">
                        <w:rPr>
                          <w:i/>
                        </w:rPr>
                        <w:t>. száma</w:t>
                      </w:r>
                    </w:p>
                  </w:txbxContent>
                </v:textbox>
              </v:shape>
            </w:pict>
          </mc:Fallback>
        </mc:AlternateConten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bookmarkStart w:id="8" w:name="_Toc366824546"/>
      <w:bookmarkStart w:id="9" w:name="_Toc448822945"/>
      <w:bookmarkStart w:id="10" w:name="_Toc453660847"/>
      <w:bookmarkStart w:id="11" w:name="_Toc453661358"/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Minősítési alapadatok</w:t>
      </w:r>
      <w:bookmarkEnd w:id="8"/>
      <w:bookmarkEnd w:id="9"/>
      <w:bookmarkEnd w:id="10"/>
      <w:bookmarkEnd w:id="11"/>
    </w:p>
    <w:p w:rsidR="00540C72" w:rsidRPr="00540C72" w:rsidRDefault="00540C72" w:rsidP="00540C72">
      <w:pPr>
        <w:numPr>
          <w:ilvl w:val="1"/>
          <w:numId w:val="0"/>
        </w:numPr>
        <w:spacing w:after="200" w:line="276" w:lineRule="auto"/>
        <w:ind w:left="737" w:hanging="380"/>
        <w:contextualSpacing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</w:pPr>
      <w:bookmarkStart w:id="12" w:name="_Toc366824547"/>
      <w:bookmarkStart w:id="13" w:name="_Toc448822946"/>
      <w:bookmarkStart w:id="14" w:name="_Toc453660848"/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  <w:t>A felülvizsgálat során rendelkezésre bocsátott dokumentációk</w:t>
      </w:r>
      <w:bookmarkEnd w:id="12"/>
      <w:bookmarkEnd w:id="13"/>
      <w:bookmarkEnd w:id="14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8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2730"/>
        <w:gridCol w:w="4061"/>
      </w:tblGrid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VAN</w:t>
            </w:r>
          </w:p>
        </w:tc>
        <w:tc>
          <w:tcPr>
            <w:tcW w:w="85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hu-HU"/>
              </w:rPr>
              <w:t>NINCS</w:t>
            </w:r>
          </w:p>
        </w:tc>
        <w:tc>
          <w:tcPr>
            <w:tcW w:w="2730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Dokumentáció</w:t>
            </w:r>
          </w:p>
        </w:tc>
        <w:tc>
          <w:tcPr>
            <w:tcW w:w="406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Azonosító adatok</w:t>
            </w: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Villámvédelmi kiviteli / megvalósulási tervdokumentáció</w:t>
            </w:r>
          </w:p>
        </w:tc>
        <w:tc>
          <w:tcPr>
            <w:tcW w:w="406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tervező cég, tervező neve, névjegyzéki száma, terv jele, kiadás dátuma</w:t>
            </w: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Tervezői OKF eltérési engedély a szabványos megoldástól</w:t>
            </w:r>
          </w:p>
        </w:tc>
        <w:tc>
          <w:tcPr>
            <w:tcW w:w="406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iktatószám, kiadás dátuma</w:t>
            </w: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Részleges villámvédelmi felülvizsgálati jegyzőkönyv</w:t>
            </w:r>
          </w:p>
        </w:tc>
        <w:tc>
          <w:tcPr>
            <w:tcW w:w="406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felülvizsgáló cég, felelős felülvizsgáló, </w:t>
            </w: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biz.száma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, felülvizsgálat azonosító szám, kiadás dátuma</w:t>
            </w: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Első villámvédelmi felülvizsgálati jegyzőkönyv</w:t>
            </w:r>
          </w:p>
        </w:tc>
        <w:tc>
          <w:tcPr>
            <w:tcW w:w="406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felülvizsgáló cég, felelős felülvizsgáló, </w:t>
            </w: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biz.száma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, felülvizsgálat azonosító szám, kiadás dátuma</w:t>
            </w: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időszakos villámvédelmi felülvizsgálati jegyzőkönyvek</w:t>
            </w:r>
          </w:p>
        </w:tc>
        <w:tc>
          <w:tcPr>
            <w:tcW w:w="406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felülvizsgáló cég, felelős felülvizsgáló, </w:t>
            </w: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biz.száma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, felülvizsgálat azonosító szám, kiadás dátuma</w:t>
            </w: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Dokumentáció az előző villámvédelmi felülvizsgálati jegyzőkönyvekben feltárt hibák javításáról</w:t>
            </w:r>
          </w:p>
        </w:tc>
        <w:tc>
          <w:tcPr>
            <w:tcW w:w="406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kivitelező cég, felelős műszaki vezető, villanyszerelő neve, dokumentum jele, javítás dátuma</w:t>
            </w:r>
          </w:p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Villámvédelmi rendszer karbantartási dokumentáció</w:t>
            </w:r>
          </w:p>
        </w:tc>
        <w:tc>
          <w:tcPr>
            <w:tcW w:w="406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karbantartást/üzemeltetés végző cég, azonosító szám</w:t>
            </w:r>
          </w:p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540C72" w:rsidRPr="00540C72" w:rsidRDefault="00540C72" w:rsidP="00540C72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540C72">
              <w:rPr>
                <w:rFonts w:ascii="Times New Roman" w:eastAsia="Calibri" w:hAnsi="Times New Roman" w:cs="Times New Roman"/>
                <w:color w:val="000000"/>
                <w:sz w:val="24"/>
              </w:rPr>
              <w:t>Nyilatkozat robbanásveszélyről</w:t>
            </w:r>
          </w:p>
        </w:tc>
        <w:tc>
          <w:tcPr>
            <w:tcW w:w="4061" w:type="dxa"/>
            <w:vAlign w:val="center"/>
          </w:tcPr>
          <w:p w:rsidR="00540C72" w:rsidRPr="00540C72" w:rsidRDefault="00540C72" w:rsidP="00540C72">
            <w:pPr>
              <w:spacing w:after="120" w:line="276" w:lineRule="auto"/>
              <w:ind w:left="148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  <w:r w:rsidRPr="00540C72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A nyilatkozat kiállítója, dátuma, az </w:t>
            </w:r>
            <w:proofErr w:type="gramStart"/>
            <w:r w:rsidRPr="00540C72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>építmény(</w:t>
            </w:r>
            <w:proofErr w:type="gramEnd"/>
            <w:r w:rsidRPr="00540C72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  <w:t xml:space="preserve">rész) megnevezése és leírása, amelyre a nyilatkozat vonatkozik </w:t>
            </w: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Egyéb 1</w:t>
            </w:r>
          </w:p>
        </w:tc>
        <w:tc>
          <w:tcPr>
            <w:tcW w:w="406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9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instrText xml:space="preserve"> FORMCHECKBOX </w:instrTex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Egyéb 2</w:t>
            </w:r>
          </w:p>
        </w:tc>
        <w:tc>
          <w:tcPr>
            <w:tcW w:w="4061" w:type="dxa"/>
            <w:vAlign w:val="center"/>
          </w:tcPr>
          <w:p w:rsidR="00540C72" w:rsidRPr="00540C72" w:rsidRDefault="00540C72" w:rsidP="00540C72">
            <w:pPr>
              <w:spacing w:after="12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bookmarkStart w:id="15" w:name="_Toc366824548"/>
      <w:bookmarkStart w:id="16" w:name="_Toc448822947"/>
      <w:bookmarkStart w:id="17" w:name="_Toc453660849"/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 felülvizsgálat során figyelembe vett szabványok, jogszabályok</w:t>
      </w:r>
      <w:bookmarkEnd w:id="15"/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 irányelvek</w:t>
      </w:r>
      <w:bookmarkEnd w:id="16"/>
      <w:bookmarkEnd w:id="17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2"/>
        <w:gridCol w:w="4376"/>
      </w:tblGrid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Szabvány, jogszabály jele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Szabvány, jogszabály címe</w:t>
            </w: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MSZ EN 62305-1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Villámvédelem. 1. rész: Általános alapelvek</w:t>
            </w: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MSZ EN 62305-2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Villámvédelem. 2. rész: Kockázatkezelés</w:t>
            </w: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MSZ EN 62305-3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Villámvédelem. 3. rész: Építmények fizikai károsodása és életveszély</w:t>
            </w: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MSZ EN 62305-4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Villámvédelem. 4. rész: Villamos és elektronikus rendszerek építményekben</w:t>
            </w: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MSZ EN 62305-1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Villámvédelem. 1. rész: Általános alapelvek</w:t>
            </w: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MSZ EN 62305-2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Villámvédelem. 2. rész: Kockázatkezelés</w:t>
            </w: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MSZ EN 62305-3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Villámvédelem. 3. rész: Építmények fizikai károsodása és életveszély</w:t>
            </w: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MSZ EN 62305-4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Villámvédelem. 4. rész: Villamos és elektronikus rendszerek építményekben</w:t>
            </w: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MSZ 4851-1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Érintésvédelmi vizsgálati módszerek</w: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Általános szabályok és a védővezető állapotának vizsgálata</w:t>
            </w: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MSZ 4851-2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Érintésvédelmi vizsgálati módszerek</w:t>
            </w: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földelési ellenállás és a fajlagos talajellenállás mérése</w:t>
            </w: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MSZ 1585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Villamos berendezések üzemeltetése</w:t>
            </w: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MSZ 2364 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Épületek villamos berendezéseinek létesítése, szabványsorozat </w:t>
            </w: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MSZ HD 60364 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Kisfeszültségű villamos berendezések, szabványsorozat</w:t>
            </w: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54/2014. (XII.5.) BM rendelet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Országos Tűzvédelmi Szabályzat</w:t>
            </w: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highlight w:val="yellow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TvMI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7. ……………..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Tűzvédelmi Műszaki Irányelv - Villamos berendezések, villámvédelem és elektrosztatikus feltöltődés elleni védelem</w:t>
            </w: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MSZ EN 60079 sorozat</w:t>
            </w: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0C72" w:rsidRPr="00540C72" w:rsidTr="003D423F">
        <w:trPr>
          <w:jc w:val="center"/>
        </w:trPr>
        <w:tc>
          <w:tcPr>
            <w:tcW w:w="3442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hu-HU"/>
              </w:rPr>
            </w:pPr>
          </w:p>
        </w:tc>
        <w:tc>
          <w:tcPr>
            <w:tcW w:w="437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bookmarkStart w:id="18" w:name="_Toc366824549"/>
      <w:bookmarkStart w:id="19" w:name="_Toc448822948"/>
      <w:bookmarkStart w:id="20" w:name="_Toc453660850"/>
      <w:bookmarkStart w:id="21" w:name="_Toc453661359"/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A villámvédelmi rendszer felülvizsgálata</w:t>
      </w:r>
      <w:bookmarkEnd w:id="18"/>
      <w:bookmarkEnd w:id="19"/>
      <w:bookmarkEnd w:id="20"/>
      <w:bookmarkEnd w:id="21"/>
    </w:p>
    <w:p w:rsidR="00540C72" w:rsidRPr="00540C72" w:rsidRDefault="00540C72" w:rsidP="00540C72">
      <w:pPr>
        <w:numPr>
          <w:ilvl w:val="1"/>
          <w:numId w:val="0"/>
        </w:numPr>
        <w:spacing w:after="200" w:line="276" w:lineRule="auto"/>
        <w:ind w:left="737" w:hanging="38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</w:pPr>
      <w:bookmarkStart w:id="22" w:name="_Toc366824550"/>
      <w:bookmarkStart w:id="23" w:name="_Toc448822949"/>
      <w:bookmarkStart w:id="24" w:name="_Toc453660851"/>
      <w:r w:rsidRPr="00540C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A vizsgálati módszer</w:t>
      </w:r>
      <w:bookmarkEnd w:id="22"/>
      <w:bookmarkEnd w:id="23"/>
      <w:bookmarkEnd w:id="24"/>
    </w:p>
    <w:p w:rsidR="00540C72" w:rsidRPr="00540C72" w:rsidRDefault="00540C72" w:rsidP="00540C72">
      <w:pPr>
        <w:numPr>
          <w:ilvl w:val="2"/>
          <w:numId w:val="1"/>
        </w:numPr>
        <w:spacing w:after="200" w:line="276" w:lineRule="auto"/>
        <w:ind w:left="360" w:hanging="720"/>
        <w:contextualSpacing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x-none"/>
        </w:rPr>
      </w:pPr>
      <w:bookmarkStart w:id="25" w:name="_Toc366824551"/>
      <w:bookmarkStart w:id="26" w:name="_Toc448822950"/>
      <w:bookmarkStart w:id="27" w:name="_Toc453660852"/>
      <w:r w:rsidRPr="00540C72">
        <w:rPr>
          <w:rFonts w:ascii="Times New Roman" w:eastAsia="Calibri" w:hAnsi="Times New Roman" w:cs="Times New Roman"/>
          <w:sz w:val="24"/>
          <w:szCs w:val="24"/>
          <w:lang w:val="x-none"/>
        </w:rPr>
        <w:t>A felülvizsgálat célja</w:t>
      </w:r>
      <w:bookmarkEnd w:id="25"/>
      <w:bookmarkEnd w:id="26"/>
      <w:bookmarkEnd w:id="27"/>
      <w:r w:rsidRPr="00540C72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cél megbizonyosodni arról, hogy </w:t>
      </w:r>
    </w:p>
    <w:p w:rsidR="00540C72" w:rsidRPr="00540C72" w:rsidRDefault="00540C72" w:rsidP="00540C7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külső villámvédelmi rendszer (LPS) minden szempontból megfelel-e a villámvédelmi kiviteli tervnek, az OTSZ-nek és a villámvédelmi szabványnak, </w:t>
      </w:r>
    </w:p>
    <w:p w:rsidR="00540C72" w:rsidRPr="00540C72" w:rsidRDefault="00540C72" w:rsidP="00540C7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elektromágneses villámimpulzus elleni védelmi rendszer (LPMS/SPM) megfelel-e a villámvédelmi kiviteli tervnek, </w:t>
      </w:r>
    </w:p>
    <w:p w:rsidR="00540C72" w:rsidRPr="00540C72" w:rsidRDefault="00540C72" w:rsidP="00540C7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védelmi rendszer összes eleme jó állapotban van-e, képes-e a tervezett rendeltetését ellátni, és nincs korrózió</w:t>
      </w:r>
    </w:p>
    <w:p w:rsidR="00540C72" w:rsidRPr="00540C72" w:rsidRDefault="00540C72" w:rsidP="00540C72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bármely újonnan létesített csatlakozó vezeték, szerkezet, utólagosan beépített védelmi intézkedés megfelelően illeszkedik-e a védelmi rendszerbe.</w:t>
      </w:r>
    </w:p>
    <w:p w:rsidR="00540C72" w:rsidRPr="00540C72" w:rsidRDefault="00540C72" w:rsidP="00540C72">
      <w:pPr>
        <w:numPr>
          <w:ilvl w:val="2"/>
          <w:numId w:val="1"/>
        </w:numPr>
        <w:spacing w:after="200" w:line="276" w:lineRule="auto"/>
        <w:ind w:left="360" w:hanging="720"/>
        <w:contextualSpacing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val="x-none"/>
        </w:rPr>
      </w:pPr>
      <w:bookmarkStart w:id="28" w:name="_Toc366824552"/>
      <w:bookmarkStart w:id="29" w:name="_Toc448822951"/>
      <w:bookmarkStart w:id="30" w:name="_Toc453660853"/>
      <w:r w:rsidRPr="00540C72">
        <w:rPr>
          <w:rFonts w:ascii="Times New Roman" w:eastAsia="Calibri" w:hAnsi="Times New Roman" w:cs="Times New Roman"/>
          <w:sz w:val="24"/>
          <w:szCs w:val="24"/>
          <w:lang w:val="x-none"/>
        </w:rPr>
        <w:t>A felülvizsgálat általános menete</w:t>
      </w:r>
      <w:bookmarkEnd w:id="28"/>
      <w:bookmarkEnd w:id="29"/>
      <w:bookmarkEnd w:id="30"/>
    </w:p>
    <w:p w:rsidR="00540C72" w:rsidRPr="00540C72" w:rsidRDefault="00540C72" w:rsidP="00540C72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Műszaki dokumentációk összegyűjtése, elemzése</w:t>
      </w:r>
    </w:p>
    <w:p w:rsidR="00540C72" w:rsidRPr="00540C72" w:rsidRDefault="00540C72" w:rsidP="00540C72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Szemrevételezés (LPS, LPMS/SPM)</w:t>
      </w:r>
    </w:p>
    <w:p w:rsidR="00540C72" w:rsidRPr="00540C72" w:rsidRDefault="00540C72" w:rsidP="00540C72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Mérések</w:t>
      </w:r>
    </w:p>
    <w:p w:rsidR="00540C72" w:rsidRPr="00540C72" w:rsidRDefault="00540C72" w:rsidP="00540C72">
      <w:pPr>
        <w:numPr>
          <w:ilvl w:val="0"/>
          <w:numId w:val="13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Dokumentálás, minősítés</w:t>
      </w:r>
    </w:p>
    <w:p w:rsidR="00540C72" w:rsidRPr="00540C72" w:rsidRDefault="00540C72" w:rsidP="00540C72">
      <w:pPr>
        <w:spacing w:after="0" w:line="240" w:lineRule="auto"/>
        <w:ind w:left="145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Műszaki dokumentációk elemzése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villámvédelmi tervben szereplő kockázatkezelés bemenő paramétereinek összehasonlítása a ténylegesen meglévő állapottal. 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Szemrevételezés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villámvédelmi szabványban előírt szemrevételezéses ellenőrzések elvégzése, fotódokumentáció készítése.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Mérések</w:t>
      </w:r>
    </w:p>
    <w:p w:rsidR="00540C72" w:rsidRPr="00540C72" w:rsidRDefault="00540C72" w:rsidP="00540C7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Folytonossági mérések elvégzése:</w:t>
      </w:r>
    </w:p>
    <w:p w:rsidR="00540C72" w:rsidRPr="00540C72" w:rsidRDefault="00540C72" w:rsidP="00540C72">
      <w:pPr>
        <w:numPr>
          <w:ilvl w:val="1"/>
          <w:numId w:val="1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különösen a villámvédelmi rendszer olyan elemein, amelyeket a telepítésük során nem ellenőriztek, és a későbbiekben a szemrevételezés során már nem hozzáférhetők;</w:t>
      </w:r>
    </w:p>
    <w:p w:rsidR="00540C72" w:rsidRPr="00540C72" w:rsidRDefault="00540C72" w:rsidP="00540C72">
      <w:pPr>
        <w:numPr>
          <w:ilvl w:val="1"/>
          <w:numId w:val="1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földelőhálózat</w:t>
      </w:r>
      <w:proofErr w:type="spellEnd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összekötő hálózat azon részein, amelyek a felülvizsgálat során nem láthatók </w:t>
      </w:r>
    </w:p>
    <w:p w:rsidR="00540C72" w:rsidRPr="00540C72" w:rsidRDefault="00540C72" w:rsidP="00540C72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földelőrendszer</w:t>
      </w:r>
      <w:proofErr w:type="spellEnd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földelési ellenállásának mérése:</w:t>
      </w:r>
    </w:p>
    <w:p w:rsidR="00540C72" w:rsidRPr="00540C72" w:rsidRDefault="00540C72" w:rsidP="00540C72">
      <w:pPr>
        <w:numPr>
          <w:ilvl w:val="1"/>
          <w:numId w:val="1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minden egyes leválasztható földelő földelési ellenállása</w:t>
      </w:r>
    </w:p>
    <w:p w:rsidR="00540C72" w:rsidRPr="00540C72" w:rsidRDefault="00540C72" w:rsidP="00540C72">
      <w:pPr>
        <w:numPr>
          <w:ilvl w:val="1"/>
          <w:numId w:val="14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teljes </w:t>
      </w:r>
      <w:proofErr w:type="spellStart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földelőrendszer</w:t>
      </w:r>
      <w:proofErr w:type="spellEnd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földelési ellenállása. 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villámvédelmi szabvány a földelési ellenállás mérési módjára nem ad meg konkrét módszert, így azt az MSZ 4851 szabvány vonatkozó részei alapján javasolt elvégezni.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br w:type="page"/>
      </w:r>
      <w:r w:rsidRPr="00540C72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lastRenderedPageBreak/>
        <w:t>Dokumentálás, minősítés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31" w:name="_Toc322594581"/>
      <w:bookmarkStart w:id="32" w:name="_Toc366824553"/>
      <w:bookmarkStart w:id="33" w:name="_Toc448822952"/>
      <w:bookmarkStart w:id="34" w:name="_Toc453660854"/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Szükséges védelmi intézkedések</w:t>
      </w:r>
      <w:bookmarkEnd w:id="31"/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(LPS, SPM)</w:t>
      </w:r>
      <w:bookmarkEnd w:id="32"/>
      <w:bookmarkEnd w:id="33"/>
      <w:bookmarkEnd w:id="34"/>
    </w:p>
    <w:tbl>
      <w:tblPr>
        <w:tblW w:w="7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70"/>
        <w:gridCol w:w="2403"/>
      </w:tblGrid>
      <w:tr w:rsidR="00540C72" w:rsidRPr="00540C72" w:rsidTr="003D423F">
        <w:trPr>
          <w:jc w:val="center"/>
        </w:trPr>
        <w:tc>
          <w:tcPr>
            <w:tcW w:w="240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Villámvédelmi rendszer (LPS)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Elektromágneses villámimpulzus elleni védelmi intézkedések (SPM)</w:t>
            </w:r>
          </w:p>
        </w:tc>
      </w:tr>
      <w:tr w:rsidR="00540C72" w:rsidRPr="00540C72" w:rsidTr="003D423F">
        <w:trPr>
          <w:jc w:val="center"/>
        </w:trPr>
        <w:tc>
          <w:tcPr>
            <w:tcW w:w="240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Ténylegesen szükséges védelmi intézkedések a kiviteli terv szerint 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:rsidR="00540C72" w:rsidRPr="00540C72" w:rsidRDefault="00540C72" w:rsidP="00540C72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  <w:tr w:rsidR="00540C72" w:rsidRPr="00540C72" w:rsidTr="003D423F">
        <w:trPr>
          <w:jc w:val="center"/>
        </w:trPr>
        <w:tc>
          <w:tcPr>
            <w:tcW w:w="2406" w:type="dxa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További szükséges védelmi intézkedések felsorolása a kiviteli terv szerint</w:t>
            </w:r>
          </w:p>
        </w:tc>
        <w:tc>
          <w:tcPr>
            <w:tcW w:w="4873" w:type="dxa"/>
            <w:gridSpan w:val="2"/>
            <w:shd w:val="clear" w:color="auto" w:fill="auto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1"/>
          <w:numId w:val="0"/>
        </w:numPr>
        <w:spacing w:after="200" w:line="276" w:lineRule="auto"/>
        <w:ind w:left="737" w:hanging="380"/>
        <w:contextualSpacing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</w:pPr>
      <w:bookmarkStart w:id="35" w:name="_Toc366824554"/>
      <w:bookmarkStart w:id="36" w:name="_Toc448822953"/>
      <w:bookmarkStart w:id="37" w:name="_Toc453660855"/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x-none"/>
        </w:rPr>
        <w:t>Villámvédelmi</w:t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  <w:t xml:space="preserve"> rendszer felépítése</w:t>
      </w:r>
      <w:bookmarkEnd w:id="35"/>
      <w:bookmarkEnd w:id="36"/>
      <w:bookmarkEnd w:id="37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villámvédelmi rendszer felépítése a </w:t>
      </w:r>
      <w:r w:rsidRPr="00540C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4. sz. mellékletben látható. (Csatolni kell, vagy hivatkozni kell a kiviteli tervre.)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1"/>
          <w:numId w:val="0"/>
        </w:numPr>
        <w:spacing w:after="200" w:line="276" w:lineRule="auto"/>
        <w:ind w:left="737" w:hanging="380"/>
        <w:contextualSpacing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</w:pPr>
      <w:bookmarkStart w:id="38" w:name="_Toc366824555"/>
      <w:bookmarkStart w:id="39" w:name="_Toc448822954"/>
      <w:bookmarkStart w:id="40" w:name="_Toc453660856"/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  <w:t>A meglévő villámvédelmi rendszer állapota</w:t>
      </w:r>
      <w:bookmarkEnd w:id="38"/>
      <w:bookmarkEnd w:id="39"/>
      <w:bookmarkEnd w:id="40"/>
    </w:p>
    <w:p w:rsidR="00540C72" w:rsidRPr="00540C72" w:rsidRDefault="00540C72" w:rsidP="00540C72">
      <w:pPr>
        <w:numPr>
          <w:ilvl w:val="2"/>
          <w:numId w:val="1"/>
        </w:numPr>
        <w:spacing w:after="200" w:line="276" w:lineRule="auto"/>
        <w:ind w:left="360" w:hanging="720"/>
        <w:contextualSpacing/>
        <w:jc w:val="both"/>
        <w:outlineLvl w:val="2"/>
        <w:rPr>
          <w:rFonts w:ascii="Times New Roman" w:eastAsia="Calibri" w:hAnsi="Times New Roman" w:cs="Times New Roman"/>
          <w:lang w:val="x-none"/>
        </w:rPr>
      </w:pPr>
      <w:bookmarkStart w:id="41" w:name="_Toc366824556"/>
      <w:bookmarkStart w:id="42" w:name="_Toc448822955"/>
      <w:bookmarkStart w:id="43" w:name="_Toc453660857"/>
      <w:r w:rsidRPr="00540C72">
        <w:rPr>
          <w:rFonts w:ascii="Times New Roman" w:eastAsia="Calibri" w:hAnsi="Times New Roman" w:cs="Times New Roman"/>
          <w:lang w:val="x-none"/>
        </w:rPr>
        <w:t>Kockázat</w:t>
      </w:r>
      <w:r w:rsidRPr="00540C72">
        <w:rPr>
          <w:rFonts w:ascii="Times New Roman" w:eastAsia="Calibri" w:hAnsi="Times New Roman" w:cs="Times New Roman"/>
        </w:rPr>
        <w:t>kezelés</w:t>
      </w:r>
      <w:r w:rsidRPr="00540C72">
        <w:rPr>
          <w:rFonts w:ascii="Times New Roman" w:eastAsia="Calibri" w:hAnsi="Times New Roman" w:cs="Times New Roman"/>
          <w:lang w:val="x-none"/>
        </w:rPr>
        <w:t xml:space="preserve"> bemenő paramétereinek ellenőrzése</w:t>
      </w:r>
      <w:bookmarkEnd w:id="41"/>
      <w:bookmarkEnd w:id="42"/>
      <w:bookmarkEnd w:id="43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kiviteli terv kockázatkezelésének bemenő adatai és a helyszínen felmért adatok megegyeznek, eltérés nem volt tapasztalható.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Hibák, hiányosságok: Nincsenek 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kiviteli terv kockázatkezelésének bemenő adatai és a helyszínen felmért adatok között a következő eltéréseket találtuk (ld. Felülvizsgálati </w:t>
      </w:r>
      <w:proofErr w:type="spellStart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TvMI</w:t>
      </w:r>
      <w:proofErr w:type="spellEnd"/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):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7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328"/>
        <w:gridCol w:w="2578"/>
        <w:gridCol w:w="2248"/>
      </w:tblGrid>
      <w:tr w:rsidR="00540C72" w:rsidRPr="00540C72" w:rsidTr="003D423F">
        <w:trPr>
          <w:jc w:val="center"/>
        </w:trPr>
        <w:tc>
          <w:tcPr>
            <w:tcW w:w="704" w:type="dxa"/>
          </w:tcPr>
          <w:p w:rsidR="00540C72" w:rsidRPr="00540C72" w:rsidRDefault="00540C72" w:rsidP="00540C72">
            <w:pPr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Ssz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328" w:type="dxa"/>
          </w:tcPr>
          <w:p w:rsidR="00540C72" w:rsidRPr="00540C72" w:rsidRDefault="00540C72" w:rsidP="00540C72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Paraméter</w:t>
            </w:r>
          </w:p>
        </w:tc>
        <w:tc>
          <w:tcPr>
            <w:tcW w:w="2578" w:type="dxa"/>
          </w:tcPr>
          <w:p w:rsidR="00540C72" w:rsidRPr="00540C72" w:rsidRDefault="00540C72" w:rsidP="00540C7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Kiviteli/megvalósulási tervben szereplő érték</w:t>
            </w:r>
          </w:p>
        </w:tc>
        <w:tc>
          <w:tcPr>
            <w:tcW w:w="2248" w:type="dxa"/>
          </w:tcPr>
          <w:p w:rsidR="00540C72" w:rsidRPr="00540C72" w:rsidRDefault="00540C72" w:rsidP="00540C72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Helyszínen felmért érték</w:t>
            </w:r>
          </w:p>
        </w:tc>
      </w:tr>
      <w:tr w:rsidR="00540C72" w:rsidRPr="00540C72" w:rsidTr="003D423F">
        <w:trPr>
          <w:jc w:val="center"/>
        </w:trPr>
        <w:tc>
          <w:tcPr>
            <w:tcW w:w="704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1.1</w:t>
            </w:r>
          </w:p>
        </w:tc>
        <w:tc>
          <w:tcPr>
            <w:tcW w:w="2328" w:type="dxa"/>
          </w:tcPr>
          <w:p w:rsidR="00540C72" w:rsidRPr="00540C72" w:rsidRDefault="00540C72" w:rsidP="00540C72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pl.: Épület magassága</w:t>
            </w:r>
          </w:p>
        </w:tc>
        <w:tc>
          <w:tcPr>
            <w:tcW w:w="2578" w:type="dxa"/>
          </w:tcPr>
          <w:p w:rsidR="00540C72" w:rsidRPr="00540C72" w:rsidRDefault="00540C72" w:rsidP="00540C7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14 m"/>
              </w:smartTagPr>
              <w:r w:rsidRPr="00540C72">
                <w:rPr>
                  <w:rFonts w:ascii="Times New Roman" w:eastAsia="Times New Roman" w:hAnsi="Times New Roman" w:cs="Times New Roman"/>
                  <w:i/>
                  <w:sz w:val="20"/>
                  <w:szCs w:val="20"/>
                  <w:lang w:eastAsia="hu-HU"/>
                </w:rPr>
                <w:t>14 m</w:t>
              </w:r>
            </w:smartTag>
          </w:p>
        </w:tc>
        <w:tc>
          <w:tcPr>
            <w:tcW w:w="2248" w:type="dxa"/>
          </w:tcPr>
          <w:p w:rsidR="00540C72" w:rsidRPr="00540C72" w:rsidRDefault="00540C72" w:rsidP="00540C72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18 m"/>
              </w:smartTagPr>
              <w:r w:rsidRPr="00540C72">
                <w:rPr>
                  <w:rFonts w:ascii="Times New Roman" w:eastAsia="Times New Roman" w:hAnsi="Times New Roman" w:cs="Times New Roman"/>
                  <w:i/>
                  <w:sz w:val="20"/>
                  <w:szCs w:val="20"/>
                  <w:lang w:eastAsia="hu-HU"/>
                </w:rPr>
                <w:t>18 m</w:t>
              </w:r>
            </w:smartTag>
          </w:p>
        </w:tc>
      </w:tr>
      <w:tr w:rsidR="00540C72" w:rsidRPr="00540C72" w:rsidTr="003D423F">
        <w:trPr>
          <w:jc w:val="center"/>
        </w:trPr>
        <w:tc>
          <w:tcPr>
            <w:tcW w:w="704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1.2</w:t>
            </w:r>
          </w:p>
        </w:tc>
        <w:tc>
          <w:tcPr>
            <w:tcW w:w="2328" w:type="dxa"/>
          </w:tcPr>
          <w:p w:rsidR="00540C72" w:rsidRPr="00540C72" w:rsidRDefault="00540C72" w:rsidP="00540C72">
            <w:pPr>
              <w:spacing w:after="0" w:line="240" w:lineRule="auto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78" w:type="dxa"/>
          </w:tcPr>
          <w:p w:rsidR="00540C72" w:rsidRPr="00540C72" w:rsidRDefault="00540C72" w:rsidP="00540C7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48" w:type="dxa"/>
          </w:tcPr>
          <w:p w:rsidR="00540C72" w:rsidRPr="00540C72" w:rsidRDefault="00540C72" w:rsidP="00540C72">
            <w:pPr>
              <w:spacing w:after="0" w:line="240" w:lineRule="auto"/>
              <w:ind w:lef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Az eltérések a villámvédelmi kockázat értékét megváltoztathatják (növelhetik), a kockázatszámítás eredményeit befolyásolhatják. Mivel a villámvédelmi felülvizsgáló kockázatkezelés elvégzésre nem jogosult, ezért a helyszíni paraméterek figyelembevételével az új kockázatszámítás elvégzésére villámvédelmi szaktervezői közreműködés szükséges.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Hibák, hiányosságok: </w:t>
      </w:r>
      <w:r w:rsidRPr="00540C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Lásd: 1. melléklet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2"/>
          <w:numId w:val="1"/>
        </w:numPr>
        <w:spacing w:after="200" w:line="276" w:lineRule="auto"/>
        <w:ind w:left="360" w:hanging="720"/>
        <w:contextualSpacing/>
        <w:jc w:val="both"/>
        <w:outlineLvl w:val="2"/>
        <w:rPr>
          <w:rFonts w:ascii="Times New Roman" w:eastAsia="Calibri" w:hAnsi="Times New Roman" w:cs="Times New Roman"/>
          <w:lang w:val="x-none"/>
        </w:rPr>
      </w:pPr>
      <w:bookmarkStart w:id="44" w:name="_Toc366824557"/>
      <w:bookmarkStart w:id="45" w:name="_Toc448822956"/>
      <w:bookmarkStart w:id="46" w:name="_Toc453660858"/>
      <w:r w:rsidRPr="00540C72">
        <w:rPr>
          <w:rFonts w:ascii="Times New Roman" w:eastAsia="Calibri" w:hAnsi="Times New Roman" w:cs="Times New Roman"/>
        </w:rPr>
        <w:t>V</w:t>
      </w:r>
      <w:proofErr w:type="spellStart"/>
      <w:r w:rsidRPr="00540C72">
        <w:rPr>
          <w:rFonts w:ascii="Times New Roman" w:eastAsia="Calibri" w:hAnsi="Times New Roman" w:cs="Times New Roman"/>
          <w:lang w:val="x-none"/>
        </w:rPr>
        <w:t>illámvédelmi</w:t>
      </w:r>
      <w:proofErr w:type="spellEnd"/>
      <w:r w:rsidRPr="00540C72">
        <w:rPr>
          <w:rFonts w:ascii="Times New Roman" w:eastAsia="Calibri" w:hAnsi="Times New Roman" w:cs="Times New Roman"/>
          <w:lang w:val="x-none"/>
        </w:rPr>
        <w:t xml:space="preserve"> rendszer </w:t>
      </w:r>
      <w:r w:rsidRPr="00540C72">
        <w:rPr>
          <w:rFonts w:ascii="Times New Roman" w:eastAsia="Calibri" w:hAnsi="Times New Roman" w:cs="Times New Roman"/>
          <w:i/>
          <w:sz w:val="20"/>
          <w:szCs w:val="20"/>
        </w:rPr>
        <w:t>(eltakarásra kerülő részei)</w:t>
      </w:r>
      <w:r w:rsidRPr="00540C72">
        <w:rPr>
          <w:rFonts w:ascii="Times New Roman" w:eastAsia="Calibri" w:hAnsi="Times New Roman" w:cs="Times New Roman"/>
        </w:rPr>
        <w:t xml:space="preserve"> </w:t>
      </w:r>
      <w:r w:rsidRPr="00540C72">
        <w:rPr>
          <w:rFonts w:ascii="Times New Roman" w:eastAsia="Calibri" w:hAnsi="Times New Roman" w:cs="Times New Roman"/>
          <w:lang w:val="x-none"/>
        </w:rPr>
        <w:t>(LPS)</w:t>
      </w:r>
      <w:bookmarkEnd w:id="44"/>
      <w:bookmarkEnd w:id="45"/>
      <w:bookmarkEnd w:id="46"/>
    </w:p>
    <w:p w:rsidR="00540C72" w:rsidRPr="00540C72" w:rsidRDefault="00540C72" w:rsidP="00540C72">
      <w:pPr>
        <w:numPr>
          <w:ilvl w:val="0"/>
          <w:numId w:val="18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spellStart"/>
      <w:r w:rsidRPr="00540C72">
        <w:rPr>
          <w:rFonts w:ascii="Times New Roman" w:eastAsia="Calibri" w:hAnsi="Times New Roman" w:cs="Times New Roman"/>
          <w:sz w:val="24"/>
          <w:szCs w:val="24"/>
          <w:lang w:eastAsia="hu-HU"/>
        </w:rPr>
        <w:t>Felfogórendszer</w:t>
      </w:r>
      <w:proofErr w:type="spellEnd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rendszerrész rövid ismertetése: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Elrendezés, kialakítás, elhelyezési távolságok, anyagok, átmérők, keresztmetszetek, rögzítések, tetőn lévő összekötések, természetes felfogók, biztonsági távolság, elszigetelt </w:t>
      </w: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felfogórendszer</w:t>
      </w:r>
      <w:proofErr w:type="spellEnd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, korrózióvédelem, tetőn lévő berendezések védelme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Az eltakarásra került rendszerrészek a részleges felülvizsgálati jegyzőkönyv alapján megfelelőek voltak.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Hibák, hiányosságok: </w:t>
      </w: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Nincs / Lásd: 3. melléklet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0"/>
          <w:numId w:val="1"/>
        </w:numPr>
        <w:tabs>
          <w:tab w:val="num" w:pos="0"/>
        </w:tabs>
        <w:spacing w:after="200" w:line="276" w:lineRule="auto"/>
        <w:ind w:left="1440" w:hanging="720"/>
        <w:contextualSpacing/>
        <w:jc w:val="both"/>
        <w:outlineLvl w:val="3"/>
        <w:rPr>
          <w:rFonts w:ascii="Times New Roman" w:eastAsia="Calibri" w:hAnsi="Times New Roman" w:cs="Times New Roman"/>
          <w:lang w:val="x-none"/>
        </w:rPr>
      </w:pPr>
      <w:r w:rsidRPr="00540C72">
        <w:rPr>
          <w:rFonts w:ascii="Times New Roman" w:eastAsia="Calibri" w:hAnsi="Times New Roman" w:cs="Times New Roman"/>
          <w:lang w:val="x-none"/>
        </w:rPr>
        <w:t>Levezetőrendszer, vízszintes összekötő gyűrűk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Terv szerint:</w:t>
      </w:r>
    </w:p>
    <w:p w:rsidR="00540C72" w:rsidRPr="00540C72" w:rsidRDefault="00540C72" w:rsidP="00540C7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Levezető, összekötő gyűrű elrendezési távolság:</w:t>
      </w: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Pr="00540C72">
        <w:rPr>
          <w:rFonts w:ascii="Times New Roman" w:eastAsia="Times New Roman" w:hAnsi="Times New Roman" w:cs="Times New Roman"/>
          <w:sz w:val="20"/>
          <w:szCs w:val="20"/>
          <w:lang w:eastAsia="hu-HU"/>
        </w:rPr>
        <w:t>xx</w:t>
      </w:r>
      <w:proofErr w:type="spellEnd"/>
      <w:r w:rsidRPr="00540C7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</w:t>
      </w:r>
    </w:p>
    <w:p w:rsidR="00540C72" w:rsidRPr="00540C72" w:rsidRDefault="00540C72" w:rsidP="00540C7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Szükséges levezetők száma a kerület mentén: </w:t>
      </w:r>
      <w:r w:rsidRPr="00540C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xx</w:t>
      </w:r>
      <w:proofErr w:type="spellEnd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db</w:t>
      </w:r>
    </w:p>
    <w:p w:rsidR="00540C72" w:rsidRPr="00540C72" w:rsidRDefault="00540C72" w:rsidP="00540C7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Szükséges belső levezetők száma: </w:t>
      </w:r>
      <w:r w:rsidRPr="00540C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540C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540C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xx</w:t>
      </w:r>
      <w:proofErr w:type="spellEnd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db</w:t>
      </w:r>
    </w:p>
    <w:p w:rsidR="00540C72" w:rsidRPr="00540C72" w:rsidRDefault="00540C72" w:rsidP="00540C72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Szükséges vízszintes összekötő gyűrűk száma: </w:t>
      </w:r>
      <w:r w:rsidRPr="00540C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xx</w:t>
      </w:r>
      <w:proofErr w:type="spellEnd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db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rendszerrész rövid ismertetése: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Elrendezés, kialakítás, elhelyezési távolságok, anyagok, átmérők, keresztmetszetek, rögzítések, természetes levezetők, biztonsági távolság, elszigetelt levezetőrendszer, vízszintes összekötő gyűrűk, korrózióvédelem, mérési helyek, mechanikai védelem, földelő bekötő vezetők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Az eltakart rendszerrészek a részleges felülvizsgálati jegyzőkönyv alapján megfelelőek voltak.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Hibák, hiányosságok: </w:t>
      </w: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Nincs / Lásd: 1. melléklet</w:t>
      </w:r>
    </w:p>
    <w:p w:rsidR="00540C72" w:rsidRPr="00540C72" w:rsidRDefault="00540C72" w:rsidP="00540C72">
      <w:pPr>
        <w:spacing w:after="200" w:line="276" w:lineRule="auto"/>
        <w:ind w:left="720"/>
        <w:contextualSpacing/>
        <w:outlineLvl w:val="3"/>
        <w:rPr>
          <w:rFonts w:ascii="Times New Roman" w:eastAsia="Calibri" w:hAnsi="Times New Roman" w:cs="Times New Roman"/>
        </w:rPr>
      </w:pPr>
    </w:p>
    <w:p w:rsidR="00540C72" w:rsidRPr="00540C72" w:rsidRDefault="00540C72" w:rsidP="00540C72">
      <w:pPr>
        <w:numPr>
          <w:ilvl w:val="0"/>
          <w:numId w:val="1"/>
        </w:numPr>
        <w:tabs>
          <w:tab w:val="num" w:pos="0"/>
        </w:tabs>
        <w:spacing w:after="200" w:line="276" w:lineRule="auto"/>
        <w:ind w:left="1440" w:hanging="720"/>
        <w:contextualSpacing/>
        <w:jc w:val="both"/>
        <w:outlineLvl w:val="3"/>
        <w:rPr>
          <w:rFonts w:ascii="Times New Roman" w:eastAsia="Calibri" w:hAnsi="Times New Roman" w:cs="Times New Roman"/>
          <w:lang w:val="x-none"/>
        </w:rPr>
      </w:pPr>
      <w:proofErr w:type="spellStart"/>
      <w:r w:rsidRPr="00540C72">
        <w:rPr>
          <w:rFonts w:ascii="Times New Roman" w:eastAsia="Calibri" w:hAnsi="Times New Roman" w:cs="Times New Roman"/>
          <w:lang w:val="x-none"/>
        </w:rPr>
        <w:t>Földelőrendszer</w:t>
      </w:r>
      <w:proofErr w:type="spellEnd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Pr="00540C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földelőrendszer</w:t>
      </w:r>
      <w:proofErr w:type="spellEnd"/>
      <w:r w:rsidRPr="00540C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típusa, terv szerint: </w:t>
      </w:r>
      <w:r w:rsidRPr="00540C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540C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540C7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„A” / „B” </w:t>
      </w: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típusú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rendszerrész rövid ismertetése: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Földelők minimális/számított hossza, elrendezés, kialakítás, fektetési mélység, anyagok, átmérők, keresztmetszetek, korrózióvédelem, földben futó fémes vezetékek, szomszédos földelések - földelési rendszerek, idegen fémszerkezetek bekötése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Az eltakarásra került rendszerrészek a részleges felülvizsgálati jegyzőkönyv alapján megfelelőek voltak.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rendszer földelési ellenállása a mérések alapján </w:t>
      </w:r>
      <w:r w:rsidRPr="00540C7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megfelelő / nem megfelelő</w:t>
      </w: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Hibák, hiányosságok: </w:t>
      </w:r>
      <w:r w:rsidRPr="00540C7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Nincs / Lásd: 1. melléklet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0"/>
          <w:numId w:val="1"/>
        </w:numPr>
        <w:tabs>
          <w:tab w:val="num" w:pos="0"/>
        </w:tabs>
        <w:spacing w:after="200" w:line="276" w:lineRule="auto"/>
        <w:ind w:left="1440" w:hanging="720"/>
        <w:contextualSpacing/>
        <w:jc w:val="both"/>
        <w:outlineLvl w:val="3"/>
        <w:rPr>
          <w:rFonts w:ascii="Times New Roman" w:eastAsia="Calibri" w:hAnsi="Times New Roman" w:cs="Times New Roman"/>
          <w:lang w:val="x-none"/>
        </w:rPr>
      </w:pPr>
      <w:r w:rsidRPr="00540C72">
        <w:rPr>
          <w:rFonts w:ascii="Times New Roman" w:eastAsia="Calibri" w:hAnsi="Times New Roman" w:cs="Times New Roman"/>
          <w:lang w:val="x-none"/>
        </w:rPr>
        <w:t>Villámvédelmi potenciálkiegyenlítés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Az épületbe lépő / azt elhagyó csatlakozó vezetékek a terv szerint:</w:t>
      </w:r>
    </w:p>
    <w:p w:rsidR="00540C72" w:rsidRPr="00540C72" w:rsidRDefault="00540C72" w:rsidP="00540C72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Erősáramú betáplálás, </w:t>
      </w:r>
      <w:smartTag w:uri="urn:schemas-microsoft-com:office:smarttags" w:element="metricconverter">
        <w:smartTagPr>
          <w:attr w:name="ProductID" w:val="3f"/>
        </w:smartTagPr>
        <w:r w:rsidRPr="00540C72">
          <w:rPr>
            <w:rFonts w:ascii="Times New Roman" w:eastAsia="Times New Roman" w:hAnsi="Times New Roman" w:cs="Times New Roman"/>
            <w:i/>
            <w:sz w:val="24"/>
            <w:szCs w:val="24"/>
            <w:lang w:eastAsia="hu-HU"/>
          </w:rPr>
          <w:t>3f</w:t>
        </w:r>
      </w:smartTag>
      <w:r w:rsidRPr="00540C7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TN-C/S, földkábel</w:t>
      </w:r>
    </w:p>
    <w:p w:rsidR="00540C72" w:rsidRPr="00540C72" w:rsidRDefault="00540C72" w:rsidP="00540C72">
      <w:pPr>
        <w:numPr>
          <w:ilvl w:val="0"/>
          <w:numId w:val="10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Telefonvonal, ISDN, 1 érpár 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rendszerrész rövid ismertetése: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</w:t>
      </w:r>
      <w:proofErr w:type="gramEnd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fő </w:t>
      </w: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földelősín</w:t>
      </w:r>
      <w:proofErr w:type="spellEnd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és a földelési rendszer csatlakoztatása, külső vezető részek bekötése, belső rendszerek bekötése, potenciálkiegyenlítési célú </w:t>
      </w: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túlfeszültségvédelmi</w:t>
      </w:r>
      <w:proofErr w:type="spellEnd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készülékek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rendszerrész részletes leírást a kiviteli terv tartalmazza.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Az eltakart rendszerrészek a részleges felülvizsgálati jegyzőkönyv alapján megfelelőek voltak.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Hibák, hiányosságok: </w:t>
      </w: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Nincs / Lásd: 1. melléklet</w:t>
      </w:r>
    </w:p>
    <w:p w:rsidR="00540C72" w:rsidRPr="00540C72" w:rsidRDefault="00540C72" w:rsidP="00540C72">
      <w:pPr>
        <w:spacing w:after="200" w:line="276" w:lineRule="auto"/>
        <w:ind w:left="720"/>
        <w:contextualSpacing/>
        <w:outlineLvl w:val="3"/>
        <w:rPr>
          <w:rFonts w:ascii="Times New Roman" w:eastAsia="Calibri" w:hAnsi="Times New Roman" w:cs="Times New Roman"/>
        </w:rPr>
      </w:pPr>
    </w:p>
    <w:p w:rsidR="00540C72" w:rsidRPr="00540C72" w:rsidRDefault="00540C72" w:rsidP="00540C72">
      <w:pPr>
        <w:numPr>
          <w:ilvl w:val="0"/>
          <w:numId w:val="1"/>
        </w:numPr>
        <w:tabs>
          <w:tab w:val="num" w:pos="0"/>
        </w:tabs>
        <w:spacing w:after="200" w:line="276" w:lineRule="auto"/>
        <w:ind w:left="1440" w:hanging="720"/>
        <w:contextualSpacing/>
        <w:jc w:val="both"/>
        <w:outlineLvl w:val="3"/>
        <w:rPr>
          <w:rFonts w:ascii="Times New Roman" w:eastAsia="Calibri" w:hAnsi="Times New Roman" w:cs="Times New Roman"/>
          <w:lang w:val="x-none"/>
        </w:rPr>
      </w:pPr>
      <w:r w:rsidRPr="00540C72">
        <w:rPr>
          <w:rFonts w:ascii="Times New Roman" w:eastAsia="Calibri" w:hAnsi="Times New Roman" w:cs="Times New Roman"/>
          <w:lang w:val="x-none"/>
        </w:rPr>
        <w:t>Érintési- és lépésfeszültség elleni védelem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rendszerrész rövid ismertetése: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xxxx</w:t>
      </w:r>
      <w:proofErr w:type="spellEnd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rendszerrész részletes leírást a kiviteli terv tartalmazza.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Az eltakart rendszerrészek a részleges felülvizsgálati jegyzőkönyv alapján megfelelőek voltak.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Hibák, hiányosságok: </w:t>
      </w:r>
      <w:r w:rsidRPr="00540C7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hu-HU"/>
        </w:rPr>
        <w:t>Nincs / Lásd: 1. melléklet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2"/>
          <w:numId w:val="1"/>
        </w:numPr>
        <w:spacing w:after="200" w:line="276" w:lineRule="auto"/>
        <w:ind w:left="360" w:hanging="720"/>
        <w:contextualSpacing/>
        <w:jc w:val="both"/>
        <w:outlineLvl w:val="2"/>
        <w:rPr>
          <w:rFonts w:ascii="Times New Roman" w:eastAsia="Calibri" w:hAnsi="Times New Roman" w:cs="Times New Roman"/>
          <w:lang w:val="x-none"/>
        </w:rPr>
      </w:pPr>
      <w:bookmarkStart w:id="47" w:name="_Toc366824558"/>
      <w:bookmarkStart w:id="48" w:name="_Toc448822957"/>
      <w:bookmarkStart w:id="49" w:name="_Toc453660859"/>
      <w:r w:rsidRPr="00540C72">
        <w:rPr>
          <w:rFonts w:ascii="Times New Roman" w:eastAsia="Calibri" w:hAnsi="Times New Roman" w:cs="Times New Roman"/>
          <w:lang w:val="x-none"/>
        </w:rPr>
        <w:t xml:space="preserve">A villám elektromágneses impulzusa elleni védelmi </w:t>
      </w:r>
      <w:r w:rsidRPr="00540C72">
        <w:rPr>
          <w:rFonts w:ascii="Times New Roman" w:eastAsia="Calibri" w:hAnsi="Times New Roman" w:cs="Times New Roman"/>
        </w:rPr>
        <w:t>intézkedések</w:t>
      </w:r>
      <w:r w:rsidRPr="00540C72">
        <w:rPr>
          <w:rFonts w:ascii="Times New Roman" w:eastAsia="Calibri" w:hAnsi="Times New Roman" w:cs="Times New Roman"/>
          <w:lang w:val="x-none"/>
        </w:rPr>
        <w:t xml:space="preserve"> (</w:t>
      </w:r>
      <w:r w:rsidRPr="00540C72">
        <w:rPr>
          <w:rFonts w:ascii="Times New Roman" w:eastAsia="Calibri" w:hAnsi="Times New Roman" w:cs="Times New Roman"/>
        </w:rPr>
        <w:t>SPM</w:t>
      </w:r>
      <w:r w:rsidRPr="00540C72">
        <w:rPr>
          <w:rFonts w:ascii="Times New Roman" w:eastAsia="Calibri" w:hAnsi="Times New Roman" w:cs="Times New Roman"/>
          <w:lang w:val="x-none"/>
        </w:rPr>
        <w:t>)</w:t>
      </w:r>
      <w:bookmarkEnd w:id="47"/>
      <w:bookmarkEnd w:id="48"/>
      <w:bookmarkEnd w:id="49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kiviteli terv alapján a következő védelmi intézkedések szükségesek: 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(a nem kívántak törlendők)</w:t>
      </w:r>
    </w:p>
    <w:p w:rsidR="00540C72" w:rsidRPr="00540C72" w:rsidRDefault="00540C72" w:rsidP="00540C72">
      <w:pPr>
        <w:widowControl w:val="0"/>
        <w:numPr>
          <w:ilvl w:val="0"/>
          <w:numId w:val="11"/>
        </w:numPr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Villámvédelmi célú összekötő hálózat </w:t>
      </w:r>
    </w:p>
    <w:p w:rsidR="00540C72" w:rsidRPr="00540C72" w:rsidRDefault="00540C72" w:rsidP="00540C72">
      <w:pPr>
        <w:widowControl w:val="0"/>
        <w:numPr>
          <w:ilvl w:val="0"/>
          <w:numId w:val="11"/>
        </w:numPr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Koordinált </w:t>
      </w: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túlfeszültségvédelmi</w:t>
      </w:r>
      <w:proofErr w:type="spellEnd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rendszer </w:t>
      </w:r>
    </w:p>
    <w:p w:rsidR="00540C72" w:rsidRPr="00540C72" w:rsidRDefault="00540C72" w:rsidP="00540C72">
      <w:pPr>
        <w:widowControl w:val="0"/>
        <w:numPr>
          <w:ilvl w:val="0"/>
          <w:numId w:val="11"/>
        </w:numPr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Egyéb intézkedések</w:t>
      </w:r>
    </w:p>
    <w:p w:rsidR="00540C72" w:rsidRPr="00540C72" w:rsidRDefault="00540C72" w:rsidP="00540C72">
      <w:pPr>
        <w:numPr>
          <w:ilvl w:val="0"/>
          <w:numId w:val="19"/>
        </w:num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Calibri" w:hAnsi="Times New Roman" w:cs="Times New Roman"/>
          <w:sz w:val="24"/>
          <w:szCs w:val="24"/>
          <w:lang w:eastAsia="hu-HU"/>
        </w:rPr>
        <w:t>Villámvédelmi célú összekötő hálózat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rendszerrész rövid ismertetése: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xxxx</w:t>
      </w:r>
      <w:proofErr w:type="spellEnd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rendszerrész részletes leírását a kiviteli terv tartalmazza.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hu-HU"/>
        </w:rPr>
        <w:t>Az eltakart rendszerrészek a részleges felülvizsgálati jegyzőkönyv alapján megfelelőek voltak.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Hibák, hiányosságok: </w:t>
      </w: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Nincs / Lásd: 1. melléklet</w:t>
      </w:r>
    </w:p>
    <w:p w:rsidR="00540C72" w:rsidRPr="00540C72" w:rsidRDefault="00540C72" w:rsidP="00540C72">
      <w:pPr>
        <w:tabs>
          <w:tab w:val="left" w:pos="429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0"/>
          <w:numId w:val="1"/>
        </w:numPr>
        <w:tabs>
          <w:tab w:val="num" w:pos="0"/>
        </w:tabs>
        <w:spacing w:after="200" w:line="276" w:lineRule="auto"/>
        <w:ind w:left="1440" w:hanging="720"/>
        <w:contextualSpacing/>
        <w:jc w:val="both"/>
        <w:outlineLvl w:val="3"/>
        <w:rPr>
          <w:rFonts w:ascii="Times New Roman" w:eastAsia="Calibri" w:hAnsi="Times New Roman" w:cs="Times New Roman"/>
          <w:lang w:val="x-none"/>
        </w:rPr>
      </w:pPr>
      <w:r w:rsidRPr="00540C72">
        <w:rPr>
          <w:rFonts w:ascii="Times New Roman" w:eastAsia="Calibri" w:hAnsi="Times New Roman" w:cs="Times New Roman"/>
          <w:lang w:val="x-none"/>
        </w:rPr>
        <w:t xml:space="preserve">Koordinált </w:t>
      </w:r>
      <w:proofErr w:type="spellStart"/>
      <w:r w:rsidRPr="00540C72">
        <w:rPr>
          <w:rFonts w:ascii="Times New Roman" w:eastAsia="Calibri" w:hAnsi="Times New Roman" w:cs="Times New Roman"/>
          <w:lang w:val="x-none"/>
        </w:rPr>
        <w:t>túlfeszültségvédelem</w:t>
      </w:r>
      <w:proofErr w:type="spellEnd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rendszerrész rövid ismertetése: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xxxx</w:t>
      </w:r>
      <w:proofErr w:type="spellEnd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rendszerrész részletes leírást a kiviteli terv tartalmazza.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Az eltakart rendszerrészek a részleges felülvizsgálati jegyzőkönyv alapján megfelelőek voltak.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Hibák, hiányosságok: </w:t>
      </w: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Nincs / Lásd: 1. melléklet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0"/>
          <w:numId w:val="1"/>
        </w:numPr>
        <w:tabs>
          <w:tab w:val="num" w:pos="0"/>
        </w:tabs>
        <w:spacing w:after="200" w:line="276" w:lineRule="auto"/>
        <w:ind w:left="1440" w:hanging="720"/>
        <w:contextualSpacing/>
        <w:jc w:val="both"/>
        <w:outlineLvl w:val="3"/>
        <w:rPr>
          <w:rFonts w:ascii="Times New Roman" w:eastAsia="Calibri" w:hAnsi="Times New Roman" w:cs="Times New Roman"/>
          <w:lang w:val="x-none"/>
        </w:rPr>
      </w:pPr>
      <w:r w:rsidRPr="00540C72">
        <w:rPr>
          <w:rFonts w:ascii="Times New Roman" w:eastAsia="Calibri" w:hAnsi="Times New Roman" w:cs="Times New Roman"/>
        </w:rPr>
        <w:t>Egyéb intézkedések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rendszerrész rövid ismertetése: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xxxx</w:t>
      </w:r>
      <w:proofErr w:type="spellEnd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rendszerrész részletes leírást a kiviteli terv tartalmazza.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Az eltakarásra került rendszerrészek a részleges felülvizsgálati jegyzőkönyv alapján megfelelőek voltak.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Hibák, hiányosságok: </w:t>
      </w: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Nincs / Lásd: 1. melléklet</w:t>
      </w:r>
    </w:p>
    <w:p w:rsidR="00540C72" w:rsidRPr="00540C72" w:rsidRDefault="00540C72" w:rsidP="00540C72">
      <w:pPr>
        <w:spacing w:after="0" w:line="240" w:lineRule="auto"/>
        <w:ind w:left="851" w:hanging="851"/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bookmarkStart w:id="50" w:name="_Toc366824559"/>
      <w:bookmarkStart w:id="51" w:name="_Toc448822958"/>
      <w:bookmarkStart w:id="52" w:name="_Toc453660860"/>
      <w:bookmarkStart w:id="53" w:name="_Toc453661360"/>
      <w:r w:rsidRPr="00540C72">
        <w:rPr>
          <w:rFonts w:ascii="Times New Roman" w:eastAsia="Times New Roman" w:hAnsi="Times New Roman" w:cs="Times New Roman"/>
          <w:sz w:val="28"/>
          <w:szCs w:val="28"/>
          <w:u w:val="single"/>
          <w:lang w:eastAsia="hu-HU"/>
        </w:rPr>
        <w:lastRenderedPageBreak/>
        <w:t>D.4. Norma szerinti villámvédelmi felülvizsgálathoz jegyzőkönyv melléklet minta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1"/>
          <w:numId w:val="0"/>
        </w:numPr>
        <w:spacing w:after="0" w:line="276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</w:pPr>
      <w:bookmarkStart w:id="54" w:name="_Toc366824560"/>
      <w:bookmarkStart w:id="55" w:name="_Toc448822959"/>
      <w:bookmarkStart w:id="56" w:name="_Toc453660861"/>
      <w:bookmarkEnd w:id="50"/>
      <w:bookmarkEnd w:id="51"/>
      <w:bookmarkEnd w:id="52"/>
      <w:bookmarkEnd w:id="53"/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 xml:space="preserve">D.4.1. </w:t>
      </w:r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ab/>
      </w:r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ab/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  <w:t>1. sz. melléklet: Feltárt hibák, hiányosságok</w:t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x-none"/>
        </w:rPr>
        <w:t>, szükséges intézkedések</w:t>
      </w:r>
      <w:bookmarkEnd w:id="54"/>
      <w:bookmarkEnd w:id="55"/>
      <w:bookmarkEnd w:id="56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Kockázatkezelés bemenő paraméterei és a tényleges értékek közötti eltérés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3076"/>
        <w:gridCol w:w="2504"/>
        <w:gridCol w:w="2888"/>
      </w:tblGrid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Ssz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076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6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Hiba</w:t>
            </w:r>
          </w:p>
        </w:tc>
        <w:tc>
          <w:tcPr>
            <w:tcW w:w="2504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7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Szükséges intézkedés</w:t>
            </w:r>
          </w:p>
        </w:tc>
        <w:tc>
          <w:tcPr>
            <w:tcW w:w="2888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További teendő</w:t>
            </w:r>
          </w:p>
        </w:tc>
      </w:tr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7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1.1</w:t>
            </w:r>
          </w:p>
        </w:tc>
        <w:tc>
          <w:tcPr>
            <w:tcW w:w="3076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9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Az épület tényleges magassága nagyobb, mint a kiviteli tervben szereplő érték</w:t>
            </w:r>
          </w:p>
        </w:tc>
        <w:tc>
          <w:tcPr>
            <w:tcW w:w="2504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9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Villámvédelmi szaktervezői közreműködés szükséges</w:t>
            </w:r>
          </w:p>
        </w:tc>
        <w:tc>
          <w:tcPr>
            <w:tcW w:w="2888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9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 kiegészítő kiviteli tervben szereplő intézkedések kivitelezését követően ismételt felülvizsgálat szükséges</w:t>
            </w:r>
          </w:p>
        </w:tc>
      </w:tr>
    </w:tbl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Felfogórendszer</w:t>
      </w:r>
      <w:proofErr w:type="spellEnd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265"/>
        <w:gridCol w:w="2023"/>
        <w:gridCol w:w="1545"/>
        <w:gridCol w:w="3001"/>
      </w:tblGrid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Ssz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Hibák, hiányosságok</w:t>
            </w:r>
          </w:p>
        </w:tc>
        <w:tc>
          <w:tcPr>
            <w:tcW w:w="2023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Szükséges hibajavítás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67" w:hanging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Hibajavítás határideje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hibajavítás dokumentálása</w:t>
            </w:r>
          </w:p>
        </w:tc>
      </w:tr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7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2.1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A V2 jelű, 3m-es </w:t>
            </w: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felfogórúd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hiányzik</w:t>
            </w:r>
          </w:p>
        </w:tc>
        <w:tc>
          <w:tcPr>
            <w:tcW w:w="2023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A </w:t>
            </w: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felfogórúd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pótlása, bekötése szükséges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2016. június 15.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Karbantartási naplóban</w:t>
            </w:r>
          </w:p>
        </w:tc>
      </w:tr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7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2.2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Az új tetőn lévő légkezelő berendezés nincs védett térben</w:t>
            </w:r>
          </w:p>
        </w:tc>
        <w:tc>
          <w:tcPr>
            <w:tcW w:w="2023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Villámvédelmi szaktervezői közreműködés szükséges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 kiegészítő kiviteli tervben szereplő intézkedések kivitelezését követően ismételt felülvizsgálat szükséges</w:t>
            </w:r>
          </w:p>
        </w:tc>
      </w:tr>
    </w:tbl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Levezetőrendszer, vízszintes összekötő gyűrűk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261"/>
        <w:gridCol w:w="2056"/>
        <w:gridCol w:w="1544"/>
        <w:gridCol w:w="2994"/>
      </w:tblGrid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Ssz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Hibák, hiányosságok</w:t>
            </w:r>
          </w:p>
        </w:tc>
        <w:tc>
          <w:tcPr>
            <w:tcW w:w="206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Szükséges hibajavítás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Hibajavítás határideje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6" w:hanging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hibajavítás dokumentálása</w:t>
            </w:r>
          </w:p>
        </w:tc>
      </w:tr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74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3.1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4" w:firstLine="8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Az L2 jelű levezető rögzítései kiszakadtak a falból</w:t>
            </w:r>
          </w:p>
        </w:tc>
        <w:tc>
          <w:tcPr>
            <w:tcW w:w="206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4" w:firstLine="8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 rögzítések javítása, cseréje szükséges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4" w:firstLine="8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2016. június 15.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4" w:firstLine="8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Karbantartási naplóban</w:t>
            </w:r>
          </w:p>
        </w:tc>
      </w:tr>
    </w:tbl>
    <w:p w:rsidR="00540C72" w:rsidRPr="00540C72" w:rsidRDefault="00540C72" w:rsidP="00540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Földelőrendszer</w:t>
      </w:r>
      <w:proofErr w:type="spellEnd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265"/>
        <w:gridCol w:w="2023"/>
        <w:gridCol w:w="1545"/>
        <w:gridCol w:w="3001"/>
      </w:tblGrid>
      <w:tr w:rsidR="00540C72" w:rsidRPr="00540C72" w:rsidTr="003D423F">
        <w:trPr>
          <w:jc w:val="center"/>
        </w:trPr>
        <w:tc>
          <w:tcPr>
            <w:tcW w:w="610" w:type="dxa"/>
          </w:tcPr>
          <w:p w:rsidR="00540C72" w:rsidRPr="00540C72" w:rsidRDefault="00540C72" w:rsidP="00540C72">
            <w:pPr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Ssz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265" w:type="dxa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Hibák, hiányosságok</w:t>
            </w:r>
          </w:p>
        </w:tc>
        <w:tc>
          <w:tcPr>
            <w:tcW w:w="2023" w:type="dxa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Szükséges hibajavítás</w:t>
            </w:r>
          </w:p>
        </w:tc>
        <w:tc>
          <w:tcPr>
            <w:tcW w:w="1545" w:type="dxa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Hibajavítás határideje</w:t>
            </w:r>
          </w:p>
        </w:tc>
        <w:tc>
          <w:tcPr>
            <w:tcW w:w="3001" w:type="dxa"/>
          </w:tcPr>
          <w:p w:rsidR="00540C72" w:rsidRPr="00540C72" w:rsidRDefault="00540C72" w:rsidP="00540C72">
            <w:pPr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hibajavítás dokumentálása</w:t>
            </w:r>
          </w:p>
        </w:tc>
      </w:tr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9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4.1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92" w:hanging="9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 meglévő földelők nem kerültek összekötésre az új földelési rendszerrel</w:t>
            </w:r>
          </w:p>
        </w:tc>
        <w:tc>
          <w:tcPr>
            <w:tcW w:w="2023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92" w:hanging="9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Az összekötés kiépítése szükséges Ø10mm </w:t>
            </w: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horg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. köracéllal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92" w:hanging="9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2016. május 22.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92" w:hanging="9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Karbantartási naplóban</w:t>
            </w:r>
          </w:p>
        </w:tc>
      </w:tr>
    </w:tbl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Villámvédelmi potenciálkiegyenlítés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219"/>
        <w:gridCol w:w="1990"/>
        <w:gridCol w:w="1538"/>
        <w:gridCol w:w="2907"/>
      </w:tblGrid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Ssz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Hibák, hiányosságok</w:t>
            </w:r>
          </w:p>
        </w:tc>
        <w:tc>
          <w:tcPr>
            <w:tcW w:w="2023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Szükséges hibajavítás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tabs>
                <w:tab w:val="left" w:pos="414"/>
              </w:tabs>
              <w:spacing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Hibajavítás határideje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hibajavítás dokumentálása</w:t>
            </w:r>
          </w:p>
        </w:tc>
      </w:tr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57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5.1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0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A villámvédelmi </w:t>
            </w: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földelőrendszer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és a fő </w:t>
            </w: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földelősín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összekötő vezetője szakadt</w:t>
            </w:r>
          </w:p>
        </w:tc>
        <w:tc>
          <w:tcPr>
            <w:tcW w:w="2023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0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Csatlakoztatás szükséges </w:t>
            </w: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horg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. acél kötőelemmel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0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2016. június 15.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03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Karbantartási naplóban</w:t>
            </w:r>
          </w:p>
        </w:tc>
      </w:tr>
    </w:tbl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Érintési- és lépésfeszültség elleni védelem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265"/>
        <w:gridCol w:w="2023"/>
        <w:gridCol w:w="1545"/>
        <w:gridCol w:w="3001"/>
      </w:tblGrid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Ssz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Hibák, hiányosságok</w:t>
            </w:r>
          </w:p>
        </w:tc>
        <w:tc>
          <w:tcPr>
            <w:tcW w:w="2023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Szükséges hibajavítás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Hibajavítás határideje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hibajavítás dokumentálása</w:t>
            </w:r>
          </w:p>
        </w:tc>
      </w:tr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6.1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 hátsó kijárat melletti levezető megérintésének veszélyére figyelmeztető tábla hiányzik</w:t>
            </w:r>
          </w:p>
        </w:tc>
        <w:tc>
          <w:tcPr>
            <w:tcW w:w="2023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 tábla pótlása szükséges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2016. június 15.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Karbantartási naplóban</w:t>
            </w:r>
          </w:p>
        </w:tc>
      </w:tr>
    </w:tbl>
    <w:p w:rsidR="00540C72" w:rsidRPr="00540C72" w:rsidRDefault="00540C72" w:rsidP="00540C7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Összekötő hálózat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265"/>
        <w:gridCol w:w="2023"/>
        <w:gridCol w:w="1545"/>
        <w:gridCol w:w="3001"/>
      </w:tblGrid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Ssz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Hibák, hiányosságok</w:t>
            </w:r>
          </w:p>
        </w:tc>
        <w:tc>
          <w:tcPr>
            <w:tcW w:w="2023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Szükséges hibajavítás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Hibajavítás határideje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hibajavítás dokumentálása</w:t>
            </w:r>
          </w:p>
        </w:tc>
      </w:tr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7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7.1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Az L2 levezetővel párhuzamosan futó fűtéscső alsó és felső bekötése hiányzik</w:t>
            </w:r>
          </w:p>
        </w:tc>
        <w:tc>
          <w:tcPr>
            <w:tcW w:w="2023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 bekötés pótlása szükséges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2016. június 15.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Karbantartási naplóban</w:t>
            </w:r>
          </w:p>
        </w:tc>
      </w:tr>
    </w:tbl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Koordinált </w:t>
      </w:r>
      <w:proofErr w:type="spellStart"/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túlfeszültségvédelem</w:t>
      </w:r>
      <w:proofErr w:type="spellEnd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265"/>
        <w:gridCol w:w="2023"/>
        <w:gridCol w:w="1545"/>
        <w:gridCol w:w="3001"/>
      </w:tblGrid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Ssz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Hibák, hiányosságok</w:t>
            </w:r>
          </w:p>
        </w:tc>
        <w:tc>
          <w:tcPr>
            <w:tcW w:w="2023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0" w:hanging="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Szükséges hibajavítás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Hibajavítás határideje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hibajavítás dokumentálása</w:t>
            </w:r>
          </w:p>
        </w:tc>
      </w:tr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7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8.1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Az FT elosztóban lévő TFV 1.1 </w:t>
            </w: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túlfeszültségvédelmi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készülék az L1 fázisban meghibásodott (állapotjelzése piros)</w:t>
            </w:r>
          </w:p>
        </w:tc>
        <w:tc>
          <w:tcPr>
            <w:tcW w:w="2023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 modul cseréje szükséges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2016. június 1.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Karbantartási naplóban</w:t>
            </w:r>
          </w:p>
        </w:tc>
      </w:tr>
    </w:tbl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Nyomvonalvezetési</w:t>
      </w:r>
      <w:proofErr w:type="spellEnd"/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intézkedések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2265"/>
        <w:gridCol w:w="2023"/>
        <w:gridCol w:w="1545"/>
        <w:gridCol w:w="3001"/>
      </w:tblGrid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Ssz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Hibák, hiányosságok</w:t>
            </w:r>
          </w:p>
        </w:tc>
        <w:tc>
          <w:tcPr>
            <w:tcW w:w="2023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Szükséges hibajavítás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Hibajavítás határideje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hibajavítás dokumentálása</w:t>
            </w:r>
          </w:p>
        </w:tc>
      </w:tr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7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9.1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 tetőre vezető antennakábelt a kiviteli tervtől eltérő nyomvonalon vezették</w:t>
            </w:r>
          </w:p>
        </w:tc>
        <w:tc>
          <w:tcPr>
            <w:tcW w:w="2023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 nyomvonal módosítása szükséges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2016. június 30.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2" w:firstLine="7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Karbantartási naplóban</w:t>
            </w:r>
          </w:p>
        </w:tc>
      </w:tr>
    </w:tbl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</w:t>
      </w:r>
      <w:proofErr w:type="spellStart"/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Elektro</w:t>
      </w:r>
      <w:proofErr w:type="spellEnd"/>
      <w:proofErr w:type="gramStart"/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)mágneses</w:t>
      </w:r>
      <w:proofErr w:type="gramEnd"/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árnyékolások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2235"/>
        <w:gridCol w:w="1995"/>
        <w:gridCol w:w="1539"/>
        <w:gridCol w:w="2946"/>
      </w:tblGrid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Ssz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Hibák, hiányosságok</w:t>
            </w:r>
          </w:p>
        </w:tc>
        <w:tc>
          <w:tcPr>
            <w:tcW w:w="2023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31" w:hanging="3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Szükséges hibajavítás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Hibajavítás határideje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-14" w:firstLine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hibajavítás dokumentálása</w:t>
            </w:r>
          </w:p>
        </w:tc>
      </w:tr>
      <w:tr w:rsidR="00540C72" w:rsidRPr="00540C72" w:rsidTr="003D423F">
        <w:trPr>
          <w:jc w:val="center"/>
        </w:trPr>
        <w:tc>
          <w:tcPr>
            <w:tcW w:w="61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 w:hanging="7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10.1</w:t>
            </w:r>
          </w:p>
        </w:tc>
        <w:tc>
          <w:tcPr>
            <w:tcW w:w="226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2" w:firstLine="1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 2. emeleti gyengeáramú kábeltálcák nem rendelkeznek a kiviteli terv szerinti fedéllel</w:t>
            </w:r>
          </w:p>
        </w:tc>
        <w:tc>
          <w:tcPr>
            <w:tcW w:w="2023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2" w:firstLine="1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A tálca fedelek pótlása szükséges</w:t>
            </w:r>
          </w:p>
        </w:tc>
        <w:tc>
          <w:tcPr>
            <w:tcW w:w="1545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2" w:firstLine="1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2016. június 30.</w:t>
            </w:r>
          </w:p>
        </w:tc>
        <w:tc>
          <w:tcPr>
            <w:tcW w:w="3001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2" w:firstLine="1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Karbantartási naplóban</w:t>
            </w:r>
          </w:p>
        </w:tc>
      </w:tr>
    </w:tbl>
    <w:p w:rsidR="00540C72" w:rsidRPr="00540C72" w:rsidRDefault="00540C72" w:rsidP="00540C72">
      <w:pPr>
        <w:numPr>
          <w:ilvl w:val="1"/>
          <w:numId w:val="0"/>
        </w:numPr>
        <w:spacing w:after="200" w:line="276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x-none"/>
        </w:rPr>
      </w:pP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  <w:br w:type="page"/>
      </w:r>
      <w:bookmarkStart w:id="57" w:name="_Toc366824561"/>
      <w:bookmarkStart w:id="58" w:name="_Toc448822960"/>
      <w:bookmarkStart w:id="59" w:name="_Toc453660862"/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lastRenderedPageBreak/>
        <w:t xml:space="preserve">D.4.2. </w:t>
      </w:r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ab/>
      </w:r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ab/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x-none"/>
        </w:rPr>
        <w:t>2. sz. melléklet: Földelési ellenállás mérési jegyzőkönyv</w:t>
      </w:r>
      <w:bookmarkEnd w:id="57"/>
      <w:bookmarkEnd w:id="58"/>
      <w:bookmarkEnd w:id="59"/>
    </w:p>
    <w:p w:rsidR="00540C72" w:rsidRPr="00540C72" w:rsidRDefault="00540C72" w:rsidP="00540C72">
      <w:pPr>
        <w:spacing w:before="240" w:after="60" w:line="240" w:lineRule="auto"/>
        <w:ind w:left="851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8"/>
          <w:szCs w:val="28"/>
          <w:lang w:val="x-none" w:eastAsia="x-none"/>
        </w:rPr>
      </w:pPr>
    </w:p>
    <w:tbl>
      <w:tblPr>
        <w:tblW w:w="7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184"/>
      </w:tblGrid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Vizsgálat helye:</w:t>
            </w:r>
          </w:p>
        </w:tc>
        <w:tc>
          <w:tcPr>
            <w:tcW w:w="5184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Vizsgálat ideje:</w:t>
            </w:r>
          </w:p>
        </w:tc>
        <w:tc>
          <w:tcPr>
            <w:tcW w:w="5184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Vizsgálatot végezte:</w:t>
            </w:r>
          </w:p>
        </w:tc>
        <w:tc>
          <w:tcPr>
            <w:tcW w:w="5184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Időjárás:</w:t>
            </w:r>
          </w:p>
        </w:tc>
        <w:tc>
          <w:tcPr>
            <w:tcW w:w="5184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Száraz, </w:t>
            </w: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xx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ºC</w:t>
            </w:r>
            <w:proofErr w:type="spellEnd"/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Talaj nedvessége:</w:t>
            </w:r>
          </w:p>
        </w:tc>
        <w:tc>
          <w:tcPr>
            <w:tcW w:w="5184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száraz, félszáraz, nedves</w:t>
            </w: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Mérés elve:</w:t>
            </w:r>
          </w:p>
        </w:tc>
        <w:tc>
          <w:tcPr>
            <w:tcW w:w="5184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MSZ 4851-2 alapján, erősáramú / gyengeáramú módszerrel</w:t>
            </w: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Alkalmazott mérőműszerek:</w:t>
            </w:r>
          </w:p>
        </w:tc>
        <w:tc>
          <w:tcPr>
            <w:tcW w:w="5184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xxxxx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(gyári szám: </w:t>
            </w: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xxxxxxx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), kalibrálva: </w:t>
            </w: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xx</w:t>
            </w:r>
            <w:proofErr w:type="spellEnd"/>
          </w:p>
        </w:tc>
      </w:tr>
    </w:tbl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Jelölések:</w:t>
      </w:r>
    </w:p>
    <w:p w:rsidR="00540C72" w:rsidRPr="00540C72" w:rsidRDefault="00540C72" w:rsidP="00540C72">
      <w:pPr>
        <w:tabs>
          <w:tab w:val="left" w:pos="1985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F eredő: </w:t>
      </w: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ab/>
        <w:t>A teljes földelési rendszer eredője (megbontás nélkül)</w:t>
      </w:r>
    </w:p>
    <w:p w:rsidR="00540C72" w:rsidRPr="00540C72" w:rsidRDefault="00540C72" w:rsidP="00540C72">
      <w:pPr>
        <w:tabs>
          <w:tab w:val="left" w:pos="1985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Fx</w:t>
      </w:r>
      <w:proofErr w:type="spellEnd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:</w:t>
      </w: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ab/>
        <w:t xml:space="preserve">Egyedi (leválasztott) </w:t>
      </w: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földelőszonda</w:t>
      </w:r>
      <w:proofErr w:type="spellEnd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jele</w:t>
      </w:r>
    </w:p>
    <w:p w:rsidR="00540C72" w:rsidRPr="00540C72" w:rsidRDefault="00540C72" w:rsidP="00540C72">
      <w:pPr>
        <w:tabs>
          <w:tab w:val="left" w:pos="1985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Lx</w:t>
      </w:r>
      <w:proofErr w:type="spellEnd"/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:</w:t>
      </w: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ab/>
        <w:t>Levezető jele</w:t>
      </w:r>
    </w:p>
    <w:p w:rsidR="00540C72" w:rsidRPr="00540C72" w:rsidRDefault="00540C72" w:rsidP="00540C72">
      <w:pPr>
        <w:tabs>
          <w:tab w:val="left" w:pos="1985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egyes földelők, levezetők pozíciója a 4. mellékletben szereplő ábrán/terven látható.</w:t>
      </w:r>
    </w:p>
    <w:p w:rsidR="00540C72" w:rsidRPr="00540C72" w:rsidRDefault="00540C72" w:rsidP="00540C72">
      <w:pPr>
        <w:tabs>
          <w:tab w:val="left" w:pos="1985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Mérési eredmények:</w:t>
      </w:r>
    </w:p>
    <w:tbl>
      <w:tblPr>
        <w:tblW w:w="59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796"/>
        <w:gridCol w:w="1617"/>
        <w:gridCol w:w="1497"/>
      </w:tblGrid>
      <w:tr w:rsidR="00540C72" w:rsidRPr="00540C72" w:rsidTr="003D423F">
        <w:trPr>
          <w:trHeight w:val="255"/>
          <w:jc w:val="center"/>
        </w:trPr>
        <w:tc>
          <w:tcPr>
            <w:tcW w:w="10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Ssz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1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Földelő, levezető jele</w:t>
            </w:r>
          </w:p>
        </w:tc>
        <w:tc>
          <w:tcPr>
            <w:tcW w:w="161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</w:t>
            </w: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f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 xml:space="preserve"> mért</w:t>
            </w: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(Ω)/ folytonosság</w:t>
            </w:r>
          </w:p>
        </w:tc>
        <w:tc>
          <w:tcPr>
            <w:tcW w:w="149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R</w:t>
            </w: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>f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eastAsia="hu-HU"/>
              </w:rPr>
              <w:t xml:space="preserve"> megengedett</w:t>
            </w:r>
          </w:p>
          <w:p w:rsidR="00540C72" w:rsidRPr="00540C72" w:rsidRDefault="00540C72" w:rsidP="00540C72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(Ω)</w:t>
            </w:r>
          </w:p>
        </w:tc>
      </w:tr>
      <w:tr w:rsidR="00540C72" w:rsidRPr="00540C72" w:rsidTr="003D423F">
        <w:trPr>
          <w:trHeight w:val="255"/>
          <w:jc w:val="center"/>
        </w:trPr>
        <w:tc>
          <w:tcPr>
            <w:tcW w:w="10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75" w:firstLine="18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F eredő</w:t>
            </w:r>
          </w:p>
        </w:tc>
        <w:tc>
          <w:tcPr>
            <w:tcW w:w="161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10</w:t>
            </w:r>
          </w:p>
        </w:tc>
      </w:tr>
      <w:tr w:rsidR="00540C72" w:rsidRPr="00540C72" w:rsidTr="003D423F">
        <w:trPr>
          <w:trHeight w:val="255"/>
          <w:jc w:val="center"/>
        </w:trPr>
        <w:tc>
          <w:tcPr>
            <w:tcW w:w="10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75" w:firstLine="18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F1</w:t>
            </w:r>
          </w:p>
        </w:tc>
        <w:tc>
          <w:tcPr>
            <w:tcW w:w="161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540C72" w:rsidRPr="00540C72" w:rsidTr="003D423F">
        <w:trPr>
          <w:trHeight w:val="255"/>
          <w:jc w:val="center"/>
        </w:trPr>
        <w:tc>
          <w:tcPr>
            <w:tcW w:w="10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75" w:firstLine="18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F2</w:t>
            </w:r>
          </w:p>
        </w:tc>
        <w:tc>
          <w:tcPr>
            <w:tcW w:w="161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540C72" w:rsidRPr="00540C72" w:rsidTr="003D423F">
        <w:trPr>
          <w:trHeight w:val="255"/>
          <w:jc w:val="center"/>
        </w:trPr>
        <w:tc>
          <w:tcPr>
            <w:tcW w:w="10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75" w:firstLine="18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F3</w:t>
            </w:r>
          </w:p>
        </w:tc>
        <w:tc>
          <w:tcPr>
            <w:tcW w:w="161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</w:p>
        </w:tc>
        <w:tc>
          <w:tcPr>
            <w:tcW w:w="149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  <w:tr w:rsidR="00540C72" w:rsidRPr="00540C72" w:rsidTr="003D423F">
        <w:trPr>
          <w:trHeight w:val="255"/>
          <w:jc w:val="center"/>
        </w:trPr>
        <w:tc>
          <w:tcPr>
            <w:tcW w:w="10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75" w:firstLine="18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L1</w:t>
            </w:r>
          </w:p>
        </w:tc>
        <w:tc>
          <w:tcPr>
            <w:tcW w:w="161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folytonos / nem folytonos</w:t>
            </w:r>
          </w:p>
        </w:tc>
        <w:tc>
          <w:tcPr>
            <w:tcW w:w="149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</w:t>
            </w:r>
          </w:p>
        </w:tc>
      </w:tr>
    </w:tbl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1"/>
          <w:numId w:val="0"/>
        </w:numPr>
        <w:spacing w:after="200" w:line="276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</w:pPr>
      <w:bookmarkStart w:id="60" w:name="_Toc448822961"/>
      <w:bookmarkStart w:id="61" w:name="_Toc453660863"/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 xml:space="preserve">D.4.3. </w:t>
      </w:r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ab/>
      </w:r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ab/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  <w:t>3. sz. melléklet</w:t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x-none"/>
        </w:rPr>
        <w:t>: Folytonosság mérési jegyzőkönyv</w:t>
      </w:r>
      <w:bookmarkEnd w:id="60"/>
      <w:bookmarkEnd w:id="61"/>
    </w:p>
    <w:tbl>
      <w:tblPr>
        <w:tblW w:w="7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184"/>
      </w:tblGrid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Vizsgálat helye:</w:t>
            </w:r>
          </w:p>
        </w:tc>
        <w:tc>
          <w:tcPr>
            <w:tcW w:w="5184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Vizsgálat ideje:</w:t>
            </w:r>
          </w:p>
        </w:tc>
        <w:tc>
          <w:tcPr>
            <w:tcW w:w="5184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Vizsgálatot végezte:</w:t>
            </w:r>
          </w:p>
        </w:tc>
        <w:tc>
          <w:tcPr>
            <w:tcW w:w="5184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Mérés elve:</w:t>
            </w:r>
          </w:p>
        </w:tc>
        <w:tc>
          <w:tcPr>
            <w:tcW w:w="5184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MSZ 4851-1 alapján</w:t>
            </w:r>
          </w:p>
        </w:tc>
      </w:tr>
      <w:tr w:rsidR="00540C72" w:rsidRPr="00540C72" w:rsidTr="003D423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80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Alkalmazott mérőműszerek:</w:t>
            </w:r>
          </w:p>
        </w:tc>
        <w:tc>
          <w:tcPr>
            <w:tcW w:w="5184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14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xxxxx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 xml:space="preserve"> (gyári szám: </w:t>
            </w:r>
            <w:proofErr w:type="spellStart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xxxxxxx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)</w:t>
            </w:r>
          </w:p>
        </w:tc>
      </w:tr>
    </w:tbl>
    <w:p w:rsidR="00540C72" w:rsidRPr="00540C72" w:rsidRDefault="00540C72" w:rsidP="00540C72">
      <w:pPr>
        <w:spacing w:before="240" w:after="60" w:line="240" w:lineRule="auto"/>
        <w:ind w:left="851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28"/>
          <w:szCs w:val="28"/>
          <w:lang w:eastAsia="x-none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540C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Mérési eredmények: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66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"/>
        <w:gridCol w:w="4379"/>
        <w:gridCol w:w="1497"/>
      </w:tblGrid>
      <w:tr w:rsidR="00540C72" w:rsidRPr="00540C72" w:rsidTr="003D423F">
        <w:trPr>
          <w:trHeight w:val="255"/>
          <w:jc w:val="center"/>
        </w:trPr>
        <w:tc>
          <w:tcPr>
            <w:tcW w:w="7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Ssz</w:t>
            </w:r>
            <w:proofErr w:type="spellEnd"/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43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Vizsgált vezető jele, azonosítója, helye</w:t>
            </w:r>
          </w:p>
        </w:tc>
        <w:tc>
          <w:tcPr>
            <w:tcW w:w="149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Mért folytonosság</w:t>
            </w:r>
          </w:p>
        </w:tc>
      </w:tr>
      <w:tr w:rsidR="00540C72" w:rsidRPr="00540C72" w:rsidTr="003D423F">
        <w:trPr>
          <w:trHeight w:val="255"/>
          <w:jc w:val="center"/>
        </w:trPr>
        <w:tc>
          <w:tcPr>
            <w:tcW w:w="7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9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Folytonos</w:t>
            </w:r>
          </w:p>
        </w:tc>
      </w:tr>
      <w:tr w:rsidR="00540C72" w:rsidRPr="00540C72" w:rsidTr="003D423F">
        <w:trPr>
          <w:trHeight w:val="255"/>
          <w:jc w:val="center"/>
        </w:trPr>
        <w:tc>
          <w:tcPr>
            <w:tcW w:w="7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9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Folytonos</w:t>
            </w:r>
          </w:p>
        </w:tc>
      </w:tr>
      <w:tr w:rsidR="00540C72" w:rsidRPr="00540C72" w:rsidTr="003D423F">
        <w:trPr>
          <w:trHeight w:val="255"/>
          <w:jc w:val="center"/>
        </w:trPr>
        <w:tc>
          <w:tcPr>
            <w:tcW w:w="7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9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Folytonos</w:t>
            </w:r>
          </w:p>
        </w:tc>
      </w:tr>
      <w:tr w:rsidR="00540C72" w:rsidRPr="00540C72" w:rsidTr="003D423F">
        <w:trPr>
          <w:trHeight w:val="255"/>
          <w:jc w:val="center"/>
        </w:trPr>
        <w:tc>
          <w:tcPr>
            <w:tcW w:w="7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7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97" w:type="dxa"/>
            <w:vAlign w:val="center"/>
          </w:tcPr>
          <w:p w:rsidR="00540C72" w:rsidRPr="00540C72" w:rsidRDefault="00540C72" w:rsidP="00540C72">
            <w:pPr>
              <w:spacing w:after="0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540C7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Folytonos</w:t>
            </w:r>
          </w:p>
        </w:tc>
      </w:tr>
    </w:tbl>
    <w:p w:rsidR="00540C72" w:rsidRPr="00540C72" w:rsidRDefault="00540C72" w:rsidP="00540C72">
      <w:pPr>
        <w:spacing w:after="200" w:line="276" w:lineRule="auto"/>
        <w:ind w:left="357"/>
        <w:contextualSpacing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4"/>
          <w:lang w:eastAsia="x-none"/>
        </w:rPr>
      </w:pPr>
      <w:bookmarkStart w:id="62" w:name="_Toc366824563"/>
      <w:bookmarkStart w:id="63" w:name="_Toc448822962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540C72" w:rsidRPr="00540C72" w:rsidRDefault="00540C72" w:rsidP="00540C72">
      <w:pPr>
        <w:numPr>
          <w:ilvl w:val="1"/>
          <w:numId w:val="0"/>
        </w:numPr>
        <w:spacing w:after="200" w:line="276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x-none"/>
        </w:rPr>
      </w:pPr>
      <w:bookmarkStart w:id="64" w:name="_Toc453660864"/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 xml:space="preserve">D.4.4. </w:t>
      </w:r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ab/>
      </w:r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ab/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4"/>
          <w:lang w:eastAsia="x-none"/>
        </w:rPr>
        <w:t>4. sz. melléklet: V</w:t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x-none"/>
        </w:rPr>
        <w:t>illámvédelmi</w:t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  <w:t xml:space="preserve"> rendszer felépítése</w:t>
      </w:r>
      <w:bookmarkEnd w:id="63"/>
      <w:bookmarkEnd w:id="64"/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</w:p>
    <w:p w:rsidR="00540C72" w:rsidRPr="00540C72" w:rsidRDefault="00540C72" w:rsidP="00540C72">
      <w:pPr>
        <w:spacing w:after="200" w:line="276" w:lineRule="auto"/>
        <w:ind w:left="357"/>
        <w:contextualSpacing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x-none"/>
        </w:rPr>
      </w:pPr>
    </w:p>
    <w:p w:rsidR="00540C72" w:rsidRPr="00540C72" w:rsidRDefault="00540C72" w:rsidP="00540C72">
      <w:pPr>
        <w:numPr>
          <w:ilvl w:val="1"/>
          <w:numId w:val="0"/>
        </w:numPr>
        <w:spacing w:after="200" w:line="276" w:lineRule="auto"/>
        <w:ind w:left="737" w:hanging="28"/>
        <w:contextualSpacing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</w:pPr>
      <w:bookmarkStart w:id="65" w:name="_Toc448822963"/>
      <w:bookmarkStart w:id="66" w:name="_Toc453660865"/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  <w:t>(rajz)</w:t>
      </w:r>
      <w:bookmarkEnd w:id="62"/>
      <w:bookmarkEnd w:id="65"/>
      <w:bookmarkEnd w:id="66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kiviteli/megvalósulási tervdokumentáció vonatkozó tervlapjainak másolata.</w:t>
      </w:r>
    </w:p>
    <w:p w:rsidR="00540C72" w:rsidRPr="00540C72" w:rsidRDefault="00540C72" w:rsidP="00540C72">
      <w:pPr>
        <w:spacing w:after="200" w:line="276" w:lineRule="auto"/>
        <w:ind w:left="357"/>
        <w:contextualSpacing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4"/>
          <w:lang w:eastAsia="x-none"/>
        </w:rPr>
      </w:pPr>
      <w:bookmarkStart w:id="67" w:name="_Toc366824564"/>
    </w:p>
    <w:p w:rsidR="00540C72" w:rsidRPr="00540C72" w:rsidRDefault="00540C72" w:rsidP="00540C72">
      <w:pPr>
        <w:numPr>
          <w:ilvl w:val="1"/>
          <w:numId w:val="0"/>
        </w:numPr>
        <w:spacing w:after="200" w:line="276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</w:pPr>
      <w:bookmarkStart w:id="68" w:name="_Toc448822964"/>
      <w:bookmarkStart w:id="69" w:name="_Toc453660866"/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 xml:space="preserve">D.4.5. </w:t>
      </w:r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ab/>
      </w:r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ab/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4"/>
          <w:lang w:eastAsia="x-none"/>
        </w:rPr>
        <w:t>5. sz. melléklet: K</w:t>
      </w:r>
      <w:proofErr w:type="spellStart"/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  <w:t>ockázatkezelés</w:t>
      </w:r>
      <w:proofErr w:type="spellEnd"/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val="x-none" w:eastAsia="x-none"/>
        </w:rPr>
        <w:t xml:space="preserve"> bemenő paraméterei</w:t>
      </w:r>
      <w:bookmarkEnd w:id="67"/>
      <w:bookmarkEnd w:id="68"/>
      <w:bookmarkEnd w:id="69"/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8"/>
          <w:lang w:eastAsia="x-none"/>
        </w:rPr>
        <w:t xml:space="preserve"> 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A kiviteli/megvalósulási tervdokumentáció vonatkozó tervlapjainak másolata.</w:t>
      </w:r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40C72" w:rsidRPr="00540C72" w:rsidRDefault="00540C72" w:rsidP="00540C72">
      <w:pPr>
        <w:numPr>
          <w:ilvl w:val="1"/>
          <w:numId w:val="0"/>
        </w:numPr>
        <w:spacing w:after="200" w:line="276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4"/>
          <w:lang w:val="x-none" w:eastAsia="x-none"/>
        </w:rPr>
      </w:pPr>
      <w:bookmarkStart w:id="70" w:name="_Toc366824565"/>
      <w:bookmarkStart w:id="71" w:name="_Toc448822965"/>
      <w:bookmarkStart w:id="72" w:name="_Toc453660867"/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 xml:space="preserve">D.4.6. </w:t>
      </w:r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ab/>
      </w:r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ab/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4"/>
          <w:lang w:eastAsia="x-none"/>
        </w:rPr>
        <w:t>6</w:t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4"/>
          <w:lang w:val="x-none" w:eastAsia="x-none"/>
        </w:rPr>
        <w:t xml:space="preserve">. sz. melléklet: </w:t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4"/>
          <w:lang w:eastAsia="x-none"/>
        </w:rPr>
        <w:t xml:space="preserve">Felülvizsgálói </w:t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4"/>
          <w:lang w:val="x-none" w:eastAsia="x-none"/>
        </w:rPr>
        <w:t>jogosultság igazolása</w:t>
      </w:r>
      <w:bookmarkEnd w:id="70"/>
      <w:bookmarkEnd w:id="71"/>
      <w:bookmarkEnd w:id="72"/>
    </w:p>
    <w:p w:rsidR="00540C72" w:rsidRPr="00540C72" w:rsidRDefault="00540C72" w:rsidP="00540C7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noProof/>
          <w:sz w:val="20"/>
          <w:szCs w:val="20"/>
          <w:lang w:eastAsia="hu-HU"/>
        </w:rPr>
      </w:pPr>
      <w:r w:rsidRPr="00540C72">
        <w:rPr>
          <w:rFonts w:ascii="Times New Roman" w:eastAsia="Times New Roman" w:hAnsi="Times New Roman" w:cs="Times New Roman"/>
          <w:i/>
          <w:noProof/>
          <w:sz w:val="20"/>
          <w:szCs w:val="20"/>
          <w:lang w:eastAsia="hu-HU"/>
        </w:rPr>
        <w:t>Norma szerinti vilámvédelmi felülvizsgálói vizsgabizonyítvány másolata</w:t>
      </w:r>
    </w:p>
    <w:p w:rsidR="00540C72" w:rsidRPr="00540C72" w:rsidRDefault="00540C72" w:rsidP="00540C72">
      <w:pPr>
        <w:spacing w:after="200" w:line="276" w:lineRule="auto"/>
        <w:ind w:left="357"/>
        <w:contextualSpacing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4"/>
          <w:lang w:eastAsia="x-none"/>
        </w:rPr>
      </w:pPr>
      <w:bookmarkStart w:id="73" w:name="_Toc366824566"/>
    </w:p>
    <w:p w:rsidR="00540C72" w:rsidRPr="00540C72" w:rsidRDefault="00540C72" w:rsidP="00540C72">
      <w:pPr>
        <w:numPr>
          <w:ilvl w:val="1"/>
          <w:numId w:val="0"/>
        </w:numPr>
        <w:spacing w:after="200" w:line="276" w:lineRule="auto"/>
        <w:contextualSpacing/>
        <w:jc w:val="both"/>
        <w:outlineLvl w:val="1"/>
        <w:rPr>
          <w:rFonts w:ascii="Cambria" w:eastAsia="Times New Roman" w:hAnsi="Cambria" w:cs="Times New Roman"/>
          <w:b/>
          <w:bCs/>
          <w:i/>
          <w:iCs/>
          <w:sz w:val="28"/>
          <w:szCs w:val="24"/>
          <w:lang w:val="x-none" w:eastAsia="x-none"/>
        </w:rPr>
      </w:pPr>
      <w:bookmarkStart w:id="74" w:name="_Toc448822966"/>
      <w:bookmarkStart w:id="75" w:name="_Toc453660868"/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 xml:space="preserve">D.4.7. </w:t>
      </w:r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ab/>
      </w:r>
      <w:r w:rsidRPr="00540C72">
        <w:rPr>
          <w:rFonts w:ascii="Cambria" w:eastAsia="Calibri" w:hAnsi="Cambria" w:cs="Times New Roman"/>
          <w:bCs/>
          <w:i/>
          <w:iCs/>
          <w:color w:val="000000"/>
          <w:sz w:val="28"/>
          <w:lang w:val="x-none"/>
        </w:rPr>
        <w:tab/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4"/>
          <w:lang w:eastAsia="x-none"/>
        </w:rPr>
        <w:t>7</w:t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4"/>
          <w:lang w:val="x-none" w:eastAsia="x-none"/>
        </w:rPr>
        <w:t xml:space="preserve">. sz. melléklet: </w:t>
      </w:r>
      <w:r w:rsidRPr="00540C72">
        <w:rPr>
          <w:rFonts w:ascii="Cambria" w:eastAsia="Times New Roman" w:hAnsi="Cambria" w:cs="Times New Roman"/>
          <w:b/>
          <w:bCs/>
          <w:i/>
          <w:iCs/>
          <w:sz w:val="28"/>
          <w:szCs w:val="24"/>
          <w:lang w:eastAsia="x-none"/>
        </w:rPr>
        <w:t>Fényképfelvételek</w:t>
      </w:r>
      <w:bookmarkEnd w:id="73"/>
      <w:bookmarkEnd w:id="74"/>
      <w:bookmarkEnd w:id="75"/>
    </w:p>
    <w:p w:rsidR="00AB4628" w:rsidRDefault="0058593C" w:rsidP="00540C72">
      <w:bookmarkStart w:id="76" w:name="_GoBack"/>
      <w:bookmarkEnd w:id="76"/>
    </w:p>
    <w:sectPr w:rsidR="00AB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charset w:val="00"/>
    <w:family w:val="auto"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lang w:val="x-none"/>
      </w:rPr>
    </w:lvl>
  </w:abstractNum>
  <w:abstractNum w:abstractNumId="2" w15:restartNumberingAfterBreak="0">
    <w:nsid w:val="00000007"/>
    <w:multiLevelType w:val="multilevel"/>
    <w:tmpl w:val="00000007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  <w:lang w:val="x-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6B89"/>
    <w:multiLevelType w:val="multilevel"/>
    <w:tmpl w:val="FCACF70E"/>
    <w:lvl w:ilvl="0">
      <w:start w:val="1"/>
      <w:numFmt w:val="decimal"/>
      <w:pStyle w:val="Cmsor1"/>
      <w:lvlText w:val="%1."/>
      <w:lvlJc w:val="left"/>
      <w:pPr>
        <w:tabs>
          <w:tab w:val="num" w:pos="2460"/>
        </w:tabs>
        <w:ind w:left="2460" w:hanging="900"/>
      </w:pPr>
      <w:rPr>
        <w:rFonts w:hint="default"/>
        <w:b/>
        <w:i w:val="0"/>
        <w:color w:val="auto"/>
      </w:rPr>
    </w:lvl>
    <w:lvl w:ilvl="1">
      <w:start w:val="1"/>
      <w:numFmt w:val="decimal"/>
      <w:pStyle w:val="Bekezds2"/>
      <w:lvlText w:val="%1.%2."/>
      <w:lvlJc w:val="left"/>
      <w:pPr>
        <w:tabs>
          <w:tab w:val="num" w:pos="900"/>
        </w:tabs>
        <w:ind w:left="900" w:hanging="90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Bekezds3"/>
      <w:lvlText w:val="%1.%2.%3."/>
      <w:lvlJc w:val="left"/>
      <w:pPr>
        <w:tabs>
          <w:tab w:val="num" w:pos="360"/>
        </w:tabs>
        <w:ind w:left="0" w:firstLine="0"/>
      </w:pPr>
      <w:rPr>
        <w:rFonts w:hint="default"/>
        <w:b w:val="0"/>
        <w:strike w:val="0"/>
        <w:color w:val="auto"/>
        <w:sz w:val="24"/>
        <w:szCs w:val="24"/>
      </w:rPr>
    </w:lvl>
    <w:lvl w:ilvl="3">
      <w:start w:val="1"/>
      <w:numFmt w:val="decimal"/>
      <w:pStyle w:val="Bekezds4"/>
      <w:lvlText w:val="%1.%2.%3.%4."/>
      <w:lvlJc w:val="left"/>
      <w:pPr>
        <w:tabs>
          <w:tab w:val="num" w:pos="360"/>
        </w:tabs>
        <w:ind w:left="0" w:firstLine="0"/>
      </w:pPr>
      <w:rPr>
        <w:rFonts w:hint="default"/>
        <w:i w:val="0"/>
        <w:color w:val="auto"/>
        <w:sz w:val="24"/>
        <w:szCs w:val="24"/>
      </w:rPr>
    </w:lvl>
    <w:lvl w:ilvl="4">
      <w:numFmt w:val="decimal"/>
      <w:pStyle w:val="11111Bekezds5"/>
      <w:lvlText w:val="%1.%2.%3.%4.%5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00C03B0"/>
    <w:multiLevelType w:val="multilevel"/>
    <w:tmpl w:val="2CF05C66"/>
    <w:styleLink w:val="StlusTbbszintLatinTimesNewRomanflkvr12ptFlkvr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félkövér" w:hAnsi="Times New Roman félkövér" w:cs="Times New Roman"/>
        <w:b/>
        <w:bCs/>
        <w:cap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6A80C1E"/>
    <w:multiLevelType w:val="hybridMultilevel"/>
    <w:tmpl w:val="E3F4992E"/>
    <w:lvl w:ilvl="0" w:tplc="040E0001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lowerLetter"/>
      <w:pStyle w:val="Lista1"/>
      <w:lvlText w:val="%2)"/>
      <w:lvlJc w:val="left"/>
      <w:pPr>
        <w:tabs>
          <w:tab w:val="num" w:pos="-540"/>
        </w:tabs>
        <w:ind w:left="1260" w:hanging="360"/>
      </w:pPr>
      <w:rPr>
        <w:rFonts w:ascii="Times New Roman" w:eastAsia="Calibri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AB2590"/>
    <w:multiLevelType w:val="multilevel"/>
    <w:tmpl w:val="81FAF936"/>
    <w:lvl w:ilvl="0">
      <w:numFmt w:val="decimal"/>
      <w:lvlText w:val=""/>
      <w:lvlJc w:val="left"/>
    </w:lvl>
    <w:lvl w:ilvl="1">
      <w:numFmt w:val="decimal"/>
      <w:pStyle w:val="Stlus1"/>
      <w:lvlText w:val=""/>
      <w:lvlJc w:val="left"/>
    </w:lvl>
    <w:lvl w:ilvl="2">
      <w:numFmt w:val="decimal"/>
      <w:pStyle w:val="Stlus2"/>
      <w:lvlText w:val=""/>
      <w:lvlJc w:val="left"/>
    </w:lvl>
    <w:lvl w:ilvl="3">
      <w:numFmt w:val="decimal"/>
      <w:pStyle w:val="Stlus4"/>
      <w:lvlText w:val=""/>
      <w:lvlJc w:val="left"/>
    </w:lvl>
    <w:lvl w:ilvl="4">
      <w:numFmt w:val="decimal"/>
      <w:pStyle w:val="Stlus3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6553A2"/>
    <w:multiLevelType w:val="hybridMultilevel"/>
    <w:tmpl w:val="90FA706C"/>
    <w:lvl w:ilvl="0" w:tplc="00AADC9E">
      <w:start w:val="1"/>
      <w:numFmt w:val="bullet"/>
      <w:pStyle w:val="Francia"/>
      <w:lvlText w:val="-"/>
      <w:lvlJc w:val="left"/>
      <w:pPr>
        <w:tabs>
          <w:tab w:val="num" w:pos="1571"/>
        </w:tabs>
        <w:ind w:left="1041" w:firstLine="170"/>
      </w:pPr>
      <w:rPr>
        <w:rFonts w:eastAsia="Times New Roman" w:hAnsi="Arial" w:hint="default"/>
      </w:rPr>
    </w:lvl>
    <w:lvl w:ilvl="1" w:tplc="040E0019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09563CA"/>
    <w:multiLevelType w:val="hybridMultilevel"/>
    <w:tmpl w:val="ECAAFEA2"/>
    <w:lvl w:ilvl="0" w:tplc="C5C4A0F0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9" w15:restartNumberingAfterBreak="0">
    <w:nsid w:val="2A640343"/>
    <w:multiLevelType w:val="hybridMultilevel"/>
    <w:tmpl w:val="947AAB5E"/>
    <w:lvl w:ilvl="0" w:tplc="00AADC9E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 w15:restartNumberingAfterBreak="0">
    <w:nsid w:val="40CF0766"/>
    <w:multiLevelType w:val="hybridMultilevel"/>
    <w:tmpl w:val="C486E252"/>
    <w:lvl w:ilvl="0" w:tplc="00AADC9E">
      <w:start w:val="1"/>
      <w:numFmt w:val="lowerLetter"/>
      <w:pStyle w:val="Listaszerbekezds"/>
      <w:lvlText w:val="%1)"/>
      <w:lvlJc w:val="left"/>
      <w:pPr>
        <w:ind w:left="360" w:hanging="360"/>
      </w:pPr>
      <w:rPr>
        <w:rFonts w:hint="default"/>
        <w:lang w:val="hu-HU"/>
      </w:rPr>
    </w:lvl>
    <w:lvl w:ilvl="1" w:tplc="040E0019">
      <w:numFmt w:val="decimal"/>
      <w:lvlText w:val=""/>
      <w:lvlJc w:val="left"/>
    </w:lvl>
    <w:lvl w:ilvl="2" w:tplc="040E001B">
      <w:numFmt w:val="decimal"/>
      <w:lvlText w:val=""/>
      <w:lvlJc w:val="left"/>
    </w:lvl>
    <w:lvl w:ilvl="3" w:tplc="040E000F">
      <w:numFmt w:val="decimal"/>
      <w:lvlText w:val=""/>
      <w:lvlJc w:val="left"/>
    </w:lvl>
    <w:lvl w:ilvl="4" w:tplc="040E0019">
      <w:numFmt w:val="decimal"/>
      <w:lvlText w:val=""/>
      <w:lvlJc w:val="left"/>
    </w:lvl>
    <w:lvl w:ilvl="5" w:tplc="040E001B">
      <w:numFmt w:val="decimal"/>
      <w:lvlText w:val=""/>
      <w:lvlJc w:val="left"/>
    </w:lvl>
    <w:lvl w:ilvl="6" w:tplc="040E000F">
      <w:numFmt w:val="decimal"/>
      <w:lvlText w:val=""/>
      <w:lvlJc w:val="left"/>
    </w:lvl>
    <w:lvl w:ilvl="7" w:tplc="040E0019">
      <w:numFmt w:val="decimal"/>
      <w:lvlText w:val=""/>
      <w:lvlJc w:val="left"/>
    </w:lvl>
    <w:lvl w:ilvl="8" w:tplc="040E001B">
      <w:numFmt w:val="decimal"/>
      <w:lvlText w:val=""/>
      <w:lvlJc w:val="left"/>
    </w:lvl>
  </w:abstractNum>
  <w:abstractNum w:abstractNumId="11" w15:restartNumberingAfterBreak="0">
    <w:nsid w:val="4CD3107E"/>
    <w:multiLevelType w:val="multilevel"/>
    <w:tmpl w:val="040E001F"/>
    <w:styleLink w:val="StlusTbbszint12ptBal0cmFgg15cm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4D0E458F"/>
    <w:multiLevelType w:val="hybridMultilevel"/>
    <w:tmpl w:val="5F022A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B453AB"/>
    <w:multiLevelType w:val="hybridMultilevel"/>
    <w:tmpl w:val="FDC88D1C"/>
    <w:lvl w:ilvl="0" w:tplc="00AADC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7FC30F0"/>
    <w:multiLevelType w:val="hybridMultilevel"/>
    <w:tmpl w:val="ED1252E0"/>
    <w:lvl w:ilvl="0" w:tplc="00AADC9E">
      <w:numFmt w:val="bullet"/>
      <w:lvlText w:val="-"/>
      <w:lvlJc w:val="left"/>
      <w:pPr>
        <w:ind w:left="1097" w:hanging="36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5" w15:restartNumberingAfterBreak="0">
    <w:nsid w:val="66F22127"/>
    <w:multiLevelType w:val="multilevel"/>
    <w:tmpl w:val="040E001F"/>
    <w:styleLink w:val="StlusTbbszint12ptFlkvrBal0cmFgg1cm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680C5D87"/>
    <w:multiLevelType w:val="hybridMultilevel"/>
    <w:tmpl w:val="ACD87BCE"/>
    <w:lvl w:ilvl="0" w:tplc="2DA6C6F2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B8540E30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E001B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7" w15:restartNumberingAfterBreak="0">
    <w:nsid w:val="730545D3"/>
    <w:multiLevelType w:val="hybridMultilevel"/>
    <w:tmpl w:val="DD78F3E2"/>
    <w:lvl w:ilvl="0" w:tplc="00AADC9E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7ABB24E3"/>
    <w:multiLevelType w:val="hybridMultilevel"/>
    <w:tmpl w:val="8924AD52"/>
    <w:lvl w:ilvl="0" w:tplc="00AADC9E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9" w15:restartNumberingAfterBreak="0">
    <w:nsid w:val="7EA67534"/>
    <w:multiLevelType w:val="multilevel"/>
    <w:tmpl w:val="94006FF8"/>
    <w:lvl w:ilvl="0">
      <w:start w:val="1"/>
      <w:numFmt w:val="bullet"/>
      <w:pStyle w:val="Felsorol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>
      <w:start w:val="3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  <w:rPr>
        <w:rFonts w:cs="Times New Roman"/>
        <w:b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9"/>
  </w:num>
  <w:num w:numId="5">
    <w:abstractNumId w:val="7"/>
  </w:num>
  <w:num w:numId="6">
    <w:abstractNumId w:val="11"/>
  </w:num>
  <w:num w:numId="7">
    <w:abstractNumId w:val="4"/>
  </w:num>
  <w:num w:numId="8">
    <w:abstractNumId w:val="5"/>
  </w:num>
  <w:num w:numId="9">
    <w:abstractNumId w:val="14"/>
  </w:num>
  <w:num w:numId="10">
    <w:abstractNumId w:val="16"/>
  </w:num>
  <w:num w:numId="11">
    <w:abstractNumId w:val="12"/>
  </w:num>
  <w:num w:numId="12">
    <w:abstractNumId w:val="9"/>
  </w:num>
  <w:num w:numId="13">
    <w:abstractNumId w:val="18"/>
  </w:num>
  <w:num w:numId="14">
    <w:abstractNumId w:val="17"/>
  </w:num>
  <w:num w:numId="15">
    <w:abstractNumId w:val="8"/>
  </w:num>
  <w:num w:numId="16">
    <w:abstractNumId w:val="1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C72"/>
    <w:rsid w:val="001E70C6"/>
    <w:rsid w:val="0023288C"/>
    <w:rsid w:val="00540C72"/>
    <w:rsid w:val="0058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273504F-8E0C-4BF1-AA29-2A504DF0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aliases w:val="001_Címsor 1"/>
    <w:basedOn w:val="Norml"/>
    <w:next w:val="Norml"/>
    <w:link w:val="Cmsor1Char"/>
    <w:qFormat/>
    <w:rsid w:val="00540C72"/>
    <w:pPr>
      <w:numPr>
        <w:numId w:val="17"/>
      </w:numPr>
      <w:suppressAutoHyphens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540C72"/>
    <w:pPr>
      <w:keepNext/>
      <w:spacing w:before="240" w:after="60" w:line="240" w:lineRule="auto"/>
      <w:ind w:left="851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Cmsor3">
    <w:name w:val="heading 3"/>
    <w:basedOn w:val="Listaszerbekezds"/>
    <w:next w:val="Norml"/>
    <w:link w:val="Cmsor3Char"/>
    <w:uiPriority w:val="9"/>
    <w:qFormat/>
    <w:rsid w:val="00540C72"/>
    <w:pPr>
      <w:spacing w:after="200" w:line="276" w:lineRule="auto"/>
      <w:ind w:hanging="720"/>
      <w:outlineLvl w:val="2"/>
    </w:pPr>
    <w:rPr>
      <w:rFonts w:ascii="Calibri" w:hAnsi="Calibri"/>
      <w:sz w:val="22"/>
      <w:szCs w:val="22"/>
      <w:lang w:val="x-none" w:eastAsia="en-US"/>
    </w:rPr>
  </w:style>
  <w:style w:type="paragraph" w:styleId="Cmsor4">
    <w:name w:val="heading 4"/>
    <w:basedOn w:val="Listaszerbekezds"/>
    <w:next w:val="Norml"/>
    <w:link w:val="Cmsor4Char"/>
    <w:uiPriority w:val="9"/>
    <w:qFormat/>
    <w:rsid w:val="00540C72"/>
    <w:pPr>
      <w:spacing w:after="200" w:line="276" w:lineRule="auto"/>
      <w:ind w:hanging="720"/>
      <w:outlineLvl w:val="3"/>
    </w:pPr>
    <w:rPr>
      <w:rFonts w:ascii="Calibri" w:hAnsi="Calibri"/>
      <w:sz w:val="22"/>
      <w:szCs w:val="22"/>
      <w:lang w:val="x-none" w:eastAsia="en-US"/>
    </w:rPr>
  </w:style>
  <w:style w:type="paragraph" w:styleId="Cmsor5">
    <w:name w:val="heading 5"/>
    <w:aliases w:val="Melléklet"/>
    <w:basedOn w:val="Norml"/>
    <w:next w:val="Norml"/>
    <w:link w:val="Cmsor5Char"/>
    <w:qFormat/>
    <w:rsid w:val="00540C72"/>
    <w:pPr>
      <w:keepNext/>
      <w:keepLines/>
      <w:spacing w:before="200" w:after="0" w:line="240" w:lineRule="auto"/>
      <w:ind w:left="1008" w:hanging="1008"/>
      <w:jc w:val="both"/>
      <w:outlineLvl w:val="4"/>
    </w:pPr>
    <w:rPr>
      <w:rFonts w:ascii="Cambria" w:eastAsia="Calibri" w:hAnsi="Cambria" w:cs="Times New Roman"/>
      <w:color w:val="243F60"/>
    </w:rPr>
  </w:style>
  <w:style w:type="paragraph" w:styleId="Cmsor6">
    <w:name w:val="heading 6"/>
    <w:basedOn w:val="Norml"/>
    <w:next w:val="Norml"/>
    <w:link w:val="Cmsor6Char"/>
    <w:qFormat/>
    <w:rsid w:val="00540C72"/>
    <w:pPr>
      <w:keepNext/>
      <w:keepLines/>
      <w:spacing w:before="200" w:after="0" w:line="240" w:lineRule="auto"/>
      <w:ind w:left="1152" w:hanging="1152"/>
      <w:jc w:val="both"/>
      <w:outlineLvl w:val="5"/>
    </w:pPr>
    <w:rPr>
      <w:rFonts w:ascii="Cambria" w:eastAsia="Calibri" w:hAnsi="Cambria" w:cs="Times New Roman"/>
      <w:i/>
      <w:iCs/>
      <w:color w:val="243F60"/>
    </w:rPr>
  </w:style>
  <w:style w:type="paragraph" w:styleId="Cmsor7">
    <w:name w:val="heading 7"/>
    <w:basedOn w:val="Norml"/>
    <w:next w:val="Norml"/>
    <w:link w:val="Cmsor7Char"/>
    <w:qFormat/>
    <w:rsid w:val="00540C72"/>
    <w:pPr>
      <w:keepNext/>
      <w:keepLines/>
      <w:spacing w:before="200" w:after="0" w:line="240" w:lineRule="auto"/>
      <w:ind w:left="1296" w:hanging="1296"/>
      <w:jc w:val="both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Cmsor8">
    <w:name w:val="heading 8"/>
    <w:basedOn w:val="Norml"/>
    <w:next w:val="Norml"/>
    <w:link w:val="Cmsor8Char"/>
    <w:qFormat/>
    <w:rsid w:val="00540C72"/>
    <w:pPr>
      <w:keepNext/>
      <w:keepLines/>
      <w:spacing w:before="200" w:after="0" w:line="240" w:lineRule="auto"/>
      <w:ind w:left="1440" w:hanging="1440"/>
      <w:jc w:val="both"/>
      <w:outlineLvl w:val="7"/>
    </w:pPr>
    <w:rPr>
      <w:rFonts w:ascii="Cambria" w:eastAsia="Calibri" w:hAnsi="Cambria" w:cs="Times New Roman"/>
      <w:color w:val="404040"/>
    </w:rPr>
  </w:style>
  <w:style w:type="paragraph" w:styleId="Cmsor9">
    <w:name w:val="heading 9"/>
    <w:basedOn w:val="Norml"/>
    <w:next w:val="Norml"/>
    <w:link w:val="Cmsor9Char"/>
    <w:uiPriority w:val="9"/>
    <w:qFormat/>
    <w:rsid w:val="00540C72"/>
    <w:pPr>
      <w:spacing w:before="240" w:after="60" w:line="240" w:lineRule="auto"/>
      <w:ind w:left="851"/>
      <w:jc w:val="both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001_Címsor 1 Char"/>
    <w:basedOn w:val="Bekezdsalapbettpusa"/>
    <w:link w:val="Cmsor1"/>
    <w:rsid w:val="00540C72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Cmsor2Char">
    <w:name w:val="Címsor 2 Char"/>
    <w:basedOn w:val="Bekezdsalapbettpusa"/>
    <w:link w:val="Cmsor2"/>
    <w:rsid w:val="00540C72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Cmsor3Char">
    <w:name w:val="Címsor 3 Char"/>
    <w:basedOn w:val="Bekezdsalapbettpusa"/>
    <w:link w:val="Cmsor3"/>
    <w:uiPriority w:val="9"/>
    <w:rsid w:val="00540C72"/>
    <w:rPr>
      <w:rFonts w:ascii="Calibri" w:eastAsia="Calibri" w:hAnsi="Calibri" w:cs="Times New Roman"/>
      <w:lang w:val="x-none"/>
    </w:rPr>
  </w:style>
  <w:style w:type="character" w:customStyle="1" w:styleId="Cmsor4Char">
    <w:name w:val="Címsor 4 Char"/>
    <w:basedOn w:val="Bekezdsalapbettpusa"/>
    <w:link w:val="Cmsor4"/>
    <w:uiPriority w:val="9"/>
    <w:rsid w:val="00540C72"/>
    <w:rPr>
      <w:rFonts w:ascii="Calibri" w:eastAsia="Calibri" w:hAnsi="Calibri" w:cs="Times New Roman"/>
      <w:lang w:val="x-none"/>
    </w:rPr>
  </w:style>
  <w:style w:type="character" w:customStyle="1" w:styleId="Cmsor5Char">
    <w:name w:val="Címsor 5 Char"/>
    <w:aliases w:val="Melléklet Char"/>
    <w:basedOn w:val="Bekezdsalapbettpusa"/>
    <w:link w:val="Cmsor5"/>
    <w:rsid w:val="00540C72"/>
    <w:rPr>
      <w:rFonts w:ascii="Cambria" w:eastAsia="Calibri" w:hAnsi="Cambria" w:cs="Times New Roman"/>
      <w:color w:val="243F60"/>
    </w:rPr>
  </w:style>
  <w:style w:type="character" w:customStyle="1" w:styleId="Cmsor6Char">
    <w:name w:val="Címsor 6 Char"/>
    <w:basedOn w:val="Bekezdsalapbettpusa"/>
    <w:link w:val="Cmsor6"/>
    <w:rsid w:val="00540C72"/>
    <w:rPr>
      <w:rFonts w:ascii="Cambria" w:eastAsia="Calibri" w:hAnsi="Cambria" w:cs="Times New Roman"/>
      <w:i/>
      <w:iCs/>
      <w:color w:val="243F60"/>
    </w:rPr>
  </w:style>
  <w:style w:type="character" w:customStyle="1" w:styleId="Cmsor7Char">
    <w:name w:val="Címsor 7 Char"/>
    <w:basedOn w:val="Bekezdsalapbettpusa"/>
    <w:link w:val="Cmsor7"/>
    <w:rsid w:val="00540C72"/>
    <w:rPr>
      <w:rFonts w:ascii="Cambria" w:eastAsia="Calibri" w:hAnsi="Cambria" w:cs="Times New Roman"/>
      <w:i/>
      <w:iCs/>
      <w:color w:val="404040"/>
    </w:rPr>
  </w:style>
  <w:style w:type="character" w:customStyle="1" w:styleId="Cmsor8Char">
    <w:name w:val="Címsor 8 Char"/>
    <w:basedOn w:val="Bekezdsalapbettpusa"/>
    <w:link w:val="Cmsor8"/>
    <w:rsid w:val="00540C72"/>
    <w:rPr>
      <w:rFonts w:ascii="Cambria" w:eastAsia="Calibri" w:hAnsi="Cambria" w:cs="Times New Roman"/>
      <w:color w:val="404040"/>
    </w:rPr>
  </w:style>
  <w:style w:type="character" w:customStyle="1" w:styleId="Cmsor9Char">
    <w:name w:val="Címsor 9 Char"/>
    <w:basedOn w:val="Bekezdsalapbettpusa"/>
    <w:link w:val="Cmsor9"/>
    <w:uiPriority w:val="9"/>
    <w:rsid w:val="00540C72"/>
    <w:rPr>
      <w:rFonts w:ascii="Cambria" w:eastAsia="Times New Roman" w:hAnsi="Cambria" w:cs="Times New Roman"/>
      <w:lang w:val="x-none" w:eastAsia="x-none"/>
    </w:rPr>
  </w:style>
  <w:style w:type="numbering" w:customStyle="1" w:styleId="Nemlista1">
    <w:name w:val="Nem lista1"/>
    <w:next w:val="Nemlista"/>
    <w:uiPriority w:val="99"/>
    <w:semiHidden/>
    <w:rsid w:val="00540C72"/>
  </w:style>
  <w:style w:type="character" w:styleId="Hiperhivatkozs">
    <w:name w:val="Hyperlink"/>
    <w:uiPriority w:val="99"/>
    <w:rsid w:val="00540C72"/>
    <w:rPr>
      <w:color w:val="0000FF"/>
      <w:u w:val="single"/>
    </w:rPr>
  </w:style>
  <w:style w:type="paragraph" w:styleId="lfej">
    <w:name w:val="header"/>
    <w:basedOn w:val="Norml"/>
    <w:link w:val="lfejChar"/>
    <w:rsid w:val="00540C72"/>
    <w:pPr>
      <w:tabs>
        <w:tab w:val="center" w:pos="4536"/>
        <w:tab w:val="right" w:pos="9072"/>
      </w:tabs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40C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540C72"/>
    <w:pPr>
      <w:tabs>
        <w:tab w:val="center" w:pos="4536"/>
        <w:tab w:val="right" w:pos="9072"/>
      </w:tabs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540C72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40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540C72"/>
  </w:style>
  <w:style w:type="paragraph" w:styleId="Buborkszveg">
    <w:name w:val="Balloon Text"/>
    <w:basedOn w:val="Norml"/>
    <w:link w:val="BuborkszvegChar"/>
    <w:semiHidden/>
    <w:rsid w:val="00540C72"/>
    <w:pPr>
      <w:spacing w:after="0" w:line="240" w:lineRule="auto"/>
      <w:ind w:left="851"/>
      <w:jc w:val="both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semiHidden/>
    <w:rsid w:val="00540C72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uiPriority w:val="99"/>
    <w:rsid w:val="00540C7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540C7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40C7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rsid w:val="00540C72"/>
    <w:rPr>
      <w:b/>
      <w:bCs/>
      <w:lang w:val="x-none" w:eastAsia="x-none"/>
    </w:rPr>
  </w:style>
  <w:style w:type="character" w:customStyle="1" w:styleId="MegjegyzstrgyaChar">
    <w:name w:val="Megjegyzés tárgya Char"/>
    <w:basedOn w:val="JegyzetszvegChar"/>
    <w:link w:val="Megjegyzstrgya"/>
    <w:rsid w:val="00540C7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TVMI-fcm">
    <w:name w:val="TVMI-főcím"/>
    <w:basedOn w:val="Cmsor1"/>
    <w:link w:val="TVMI-fcmChar"/>
    <w:qFormat/>
    <w:rsid w:val="00540C72"/>
    <w:pPr>
      <w:numPr>
        <w:numId w:val="0"/>
      </w:numPr>
      <w:spacing w:before="480" w:after="360"/>
    </w:pPr>
    <w:rPr>
      <w:sz w:val="32"/>
    </w:rPr>
  </w:style>
  <w:style w:type="character" w:customStyle="1" w:styleId="TVMI-fcmChar">
    <w:name w:val="TVMI-főcím Char"/>
    <w:link w:val="TVMI-fcm"/>
    <w:locked/>
    <w:rsid w:val="00540C72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Listaszerbekezds">
    <w:name w:val="List Paragraph"/>
    <w:aliases w:val="Számozott lista 1,Eszeri felsorolás,List Paragraph à moi,lista_2,Welt L Char,Welt L,Bullet List,FooterText,numbered,Paragraphe de liste1,Bulletr List Paragraph,列出段落,列出段落1,Listeafsnit1,Parágrafo da Lista1,リスト段落1,LISTA"/>
    <w:basedOn w:val="Norml"/>
    <w:link w:val="ListaszerbekezdsChar"/>
    <w:uiPriority w:val="34"/>
    <w:qFormat/>
    <w:rsid w:val="00540C72"/>
    <w:pPr>
      <w:numPr>
        <w:numId w:val="1"/>
      </w:num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540C72"/>
    <w:pPr>
      <w:spacing w:before="100" w:beforeAutospacing="1"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ps">
    <w:name w:val="hps"/>
    <w:rsid w:val="00540C72"/>
  </w:style>
  <w:style w:type="paragraph" w:customStyle="1" w:styleId="Bekezds2">
    <w:name w:val="Bekezdés 2"/>
    <w:basedOn w:val="Norml"/>
    <w:link w:val="Bekezds2Char"/>
    <w:qFormat/>
    <w:rsid w:val="00540C72"/>
    <w:pPr>
      <w:numPr>
        <w:ilvl w:val="1"/>
        <w:numId w:val="17"/>
      </w:numPr>
      <w:spacing w:before="120" w:after="120" w:line="240" w:lineRule="auto"/>
      <w:jc w:val="both"/>
    </w:pPr>
    <w:rPr>
      <w:rFonts w:ascii="Times New Roman" w:eastAsia="TimesNewRomanPSMT" w:hAnsi="Times New Roman" w:cs="Times New Roman"/>
      <w:b/>
      <w:sz w:val="24"/>
      <w:szCs w:val="24"/>
      <w:lang w:val="x-none" w:eastAsia="x-none"/>
    </w:rPr>
  </w:style>
  <w:style w:type="paragraph" w:customStyle="1" w:styleId="Bekezds3">
    <w:name w:val="Bekezdés 3"/>
    <w:basedOn w:val="Norml"/>
    <w:link w:val="Bekezds3Char"/>
    <w:uiPriority w:val="99"/>
    <w:qFormat/>
    <w:rsid w:val="00540C72"/>
    <w:pPr>
      <w:numPr>
        <w:ilvl w:val="2"/>
        <w:numId w:val="17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ekezds2Char">
    <w:name w:val="Bekezdés 2 Char"/>
    <w:link w:val="Bekezds2"/>
    <w:rsid w:val="00540C72"/>
    <w:rPr>
      <w:rFonts w:ascii="Times New Roman" w:eastAsia="TimesNewRomanPSMT" w:hAnsi="Times New Roman" w:cs="Times New Roman"/>
      <w:b/>
      <w:sz w:val="24"/>
      <w:szCs w:val="24"/>
      <w:lang w:val="x-none" w:eastAsia="x-none"/>
    </w:rPr>
  </w:style>
  <w:style w:type="paragraph" w:customStyle="1" w:styleId="Bekezds4">
    <w:name w:val="Bekezdés 4"/>
    <w:basedOn w:val="Norml"/>
    <w:link w:val="Bekezds4Char"/>
    <w:qFormat/>
    <w:rsid w:val="00540C72"/>
    <w:pPr>
      <w:numPr>
        <w:ilvl w:val="3"/>
        <w:numId w:val="17"/>
      </w:numPr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ekezds3Char">
    <w:name w:val="Bekezdés 3 Char"/>
    <w:link w:val="Bekezds3"/>
    <w:uiPriority w:val="99"/>
    <w:rsid w:val="00540C7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ekezds4Char">
    <w:name w:val="Bekezdés 4 Char"/>
    <w:link w:val="Bekezds4"/>
    <w:rsid w:val="00540C7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Kiemels">
    <w:name w:val="Emphasis"/>
    <w:uiPriority w:val="20"/>
    <w:qFormat/>
    <w:rsid w:val="00540C72"/>
    <w:rPr>
      <w:b/>
    </w:rPr>
  </w:style>
  <w:style w:type="paragraph" w:customStyle="1" w:styleId="Megjegyzs">
    <w:name w:val="Megjegyzés"/>
    <w:basedOn w:val="Norml"/>
    <w:link w:val="MegjegyzsChar"/>
    <w:qFormat/>
    <w:rsid w:val="00540C72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color w:val="000000"/>
      <w:sz w:val="20"/>
      <w:szCs w:val="20"/>
      <w:lang w:val="x-none" w:eastAsia="x-none"/>
    </w:rPr>
  </w:style>
  <w:style w:type="character" w:customStyle="1" w:styleId="MegjegyzsChar">
    <w:name w:val="Megjegyzés Char"/>
    <w:link w:val="Megjegyzs"/>
    <w:rsid w:val="00540C72"/>
    <w:rPr>
      <w:rFonts w:ascii="Times New Roman" w:eastAsia="Times New Roman" w:hAnsi="Times New Roman" w:cs="Times New Roman"/>
      <w:i/>
      <w:color w:val="000000"/>
      <w:sz w:val="20"/>
      <w:szCs w:val="20"/>
      <w:lang w:val="x-none" w:eastAsia="x-none"/>
    </w:rPr>
  </w:style>
  <w:style w:type="paragraph" w:styleId="Cm">
    <w:name w:val="Title"/>
    <w:basedOn w:val="Norml"/>
    <w:next w:val="Norml"/>
    <w:link w:val="CmChar"/>
    <w:qFormat/>
    <w:rsid w:val="00540C72"/>
    <w:pPr>
      <w:spacing w:before="240" w:after="60" w:line="240" w:lineRule="auto"/>
      <w:ind w:left="851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basedOn w:val="Bekezdsalapbettpusa"/>
    <w:link w:val="Cm"/>
    <w:rsid w:val="00540C72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J2">
    <w:name w:val="toc 2"/>
    <w:basedOn w:val="Norml"/>
    <w:next w:val="Norml"/>
    <w:autoRedefine/>
    <w:uiPriority w:val="39"/>
    <w:rsid w:val="00540C72"/>
    <w:pPr>
      <w:spacing w:before="120" w:after="0" w:line="240" w:lineRule="auto"/>
      <w:ind w:left="240"/>
    </w:pPr>
    <w:rPr>
      <w:rFonts w:ascii="Calibri" w:eastAsia="Times New Roman" w:hAnsi="Calibri" w:cs="Times New Roman"/>
      <w:i/>
      <w:iCs/>
      <w:sz w:val="20"/>
      <w:szCs w:val="20"/>
      <w:lang w:eastAsia="hu-HU"/>
    </w:rPr>
  </w:style>
  <w:style w:type="paragraph" w:styleId="TJ1">
    <w:name w:val="toc 1"/>
    <w:basedOn w:val="Norml"/>
    <w:next w:val="Norml"/>
    <w:autoRedefine/>
    <w:uiPriority w:val="39"/>
    <w:rsid w:val="00540C72"/>
    <w:pPr>
      <w:tabs>
        <w:tab w:val="right" w:leader="dot" w:pos="9205"/>
      </w:tabs>
      <w:spacing w:before="240" w:after="120" w:line="240" w:lineRule="auto"/>
    </w:pPr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customStyle="1" w:styleId="Default">
    <w:name w:val="Default"/>
    <w:rsid w:val="00540C72"/>
    <w:pPr>
      <w:suppressAutoHyphens/>
      <w:autoSpaceDE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Tartalomjegyzkcmsora">
    <w:name w:val="TOC Heading"/>
    <w:basedOn w:val="Cmsor1"/>
    <w:next w:val="Norml"/>
    <w:uiPriority w:val="39"/>
    <w:qFormat/>
    <w:rsid w:val="00540C72"/>
    <w:pPr>
      <w:keepNext/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A1">
    <w:name w:val="A1"/>
    <w:basedOn w:val="Cmsor1"/>
    <w:link w:val="A1Char"/>
    <w:rsid w:val="00540C72"/>
    <w:rPr>
      <w:b w:val="0"/>
      <w:i/>
    </w:rPr>
  </w:style>
  <w:style w:type="paragraph" w:styleId="Szvegtrzs2">
    <w:name w:val="Body Text 2"/>
    <w:basedOn w:val="Norml"/>
    <w:link w:val="Szvegtrzs2Char"/>
    <w:uiPriority w:val="99"/>
    <w:rsid w:val="00540C72"/>
    <w:pPr>
      <w:spacing w:after="0" w:line="240" w:lineRule="auto"/>
      <w:ind w:left="851"/>
      <w:jc w:val="both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uiPriority w:val="99"/>
    <w:rsid w:val="00540C72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A1Char">
    <w:name w:val="A1 Char"/>
    <w:link w:val="A1"/>
    <w:rsid w:val="00540C72"/>
    <w:rPr>
      <w:rFonts w:ascii="Times New Roman" w:eastAsia="Times New Roman" w:hAnsi="Times New Roman" w:cs="Times New Roman"/>
      <w:i/>
      <w:caps/>
      <w:sz w:val="24"/>
      <w:szCs w:val="24"/>
      <w:lang w:val="x-none" w:eastAsia="x-none"/>
    </w:rPr>
  </w:style>
  <w:style w:type="paragraph" w:styleId="Lbjegyzetszveg">
    <w:name w:val="footnote text"/>
    <w:basedOn w:val="Norml"/>
    <w:link w:val="LbjegyzetszvegChar"/>
    <w:semiHidden/>
    <w:rsid w:val="00540C7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40C7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540C72"/>
    <w:rPr>
      <w:vertAlign w:val="superscript"/>
    </w:rPr>
  </w:style>
  <w:style w:type="paragraph" w:customStyle="1" w:styleId="Stlus1">
    <w:name w:val="Stílus1"/>
    <w:basedOn w:val="Norml"/>
    <w:link w:val="Stlus1Char"/>
    <w:rsid w:val="00540C72"/>
    <w:pPr>
      <w:numPr>
        <w:ilvl w:val="1"/>
        <w:numId w:val="2"/>
      </w:num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2">
    <w:name w:val="Stílus2"/>
    <w:basedOn w:val="Norml"/>
    <w:rsid w:val="00540C72"/>
    <w:pPr>
      <w:numPr>
        <w:ilvl w:val="2"/>
        <w:numId w:val="2"/>
      </w:num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4">
    <w:name w:val="Stílus4"/>
    <w:basedOn w:val="Norml"/>
    <w:rsid w:val="00540C72"/>
    <w:pPr>
      <w:numPr>
        <w:ilvl w:val="3"/>
        <w:numId w:val="2"/>
      </w:num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lus3">
    <w:name w:val="Stílus3"/>
    <w:basedOn w:val="Norml"/>
    <w:rsid w:val="00540C72"/>
    <w:pPr>
      <w:numPr>
        <w:ilvl w:val="4"/>
        <w:numId w:val="2"/>
      </w:num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BmBek1">
    <w:name w:val="Bm_Bek1"/>
    <w:basedOn w:val="Norml"/>
    <w:link w:val="BmBek1Char"/>
    <w:rsid w:val="00540C72"/>
    <w:pPr>
      <w:spacing w:before="60" w:after="60" w:line="240" w:lineRule="auto"/>
      <w:ind w:left="851"/>
      <w:jc w:val="both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BmBek2">
    <w:name w:val="Bm_Bek2"/>
    <w:basedOn w:val="Stlus1"/>
    <w:link w:val="BmBek2Char"/>
    <w:rsid w:val="00540C72"/>
    <w:pPr>
      <w:spacing w:before="60" w:after="60"/>
      <w:ind w:left="902" w:hanging="902"/>
    </w:pPr>
  </w:style>
  <w:style w:type="character" w:customStyle="1" w:styleId="BmBek1Char">
    <w:name w:val="Bm_Bek1 Char"/>
    <w:link w:val="BmBek1"/>
    <w:rsid w:val="00540C72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11111Bekezds5">
    <w:name w:val="1.1.1.1.1. Bekezdés 5"/>
    <w:basedOn w:val="Bekezds4"/>
    <w:link w:val="11111Bekezds5CharChar"/>
    <w:qFormat/>
    <w:rsid w:val="00540C72"/>
    <w:pPr>
      <w:numPr>
        <w:ilvl w:val="4"/>
      </w:numPr>
    </w:pPr>
    <w:rPr>
      <w:rFonts w:eastAsia="TimesNewRomanPSMT"/>
      <w:color w:val="000000"/>
      <w:lang w:val="hu-HU"/>
    </w:rPr>
  </w:style>
  <w:style w:type="character" w:customStyle="1" w:styleId="Stlus1Char">
    <w:name w:val="Stílus1 Char"/>
    <w:link w:val="Stlus1"/>
    <w:rsid w:val="00540C7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mBek2Char">
    <w:name w:val="Bm_Bek2 Char"/>
    <w:basedOn w:val="Stlus1Char"/>
    <w:link w:val="BmBek2"/>
    <w:rsid w:val="00540C7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msor11">
    <w:name w:val="Címsor 1.1."/>
    <w:basedOn w:val="Bekezds2"/>
    <w:qFormat/>
    <w:rsid w:val="00540C72"/>
    <w:pPr>
      <w:keepNext/>
      <w:tabs>
        <w:tab w:val="clear" w:pos="900"/>
        <w:tab w:val="num" w:pos="851"/>
      </w:tabs>
      <w:ind w:left="851" w:hanging="851"/>
    </w:pPr>
  </w:style>
  <w:style w:type="character" w:customStyle="1" w:styleId="11111Bekezds5CharChar">
    <w:name w:val="1.1.1.1.1. Bekezdés 5 Char Char"/>
    <w:link w:val="11111Bekezds5"/>
    <w:rsid w:val="00540C72"/>
    <w:rPr>
      <w:rFonts w:ascii="Times New Roman" w:eastAsia="TimesNewRomanPSMT" w:hAnsi="Times New Roman" w:cs="Times New Roman"/>
      <w:color w:val="000000"/>
      <w:sz w:val="24"/>
      <w:szCs w:val="24"/>
      <w:lang w:eastAsia="x-none"/>
    </w:rPr>
  </w:style>
  <w:style w:type="paragraph" w:customStyle="1" w:styleId="Cmsor111">
    <w:name w:val="Címsor 1.1.1."/>
    <w:basedOn w:val="Bekezds3"/>
    <w:qFormat/>
    <w:rsid w:val="00540C72"/>
    <w:pPr>
      <w:keepNext/>
      <w:numPr>
        <w:ilvl w:val="0"/>
        <w:numId w:val="0"/>
      </w:numPr>
      <w:ind w:left="851" w:hanging="851"/>
      <w:jc w:val="left"/>
    </w:pPr>
    <w:rPr>
      <w:rFonts w:eastAsia="TimesNewRomanPSMT"/>
      <w:lang w:val="hu-HU"/>
    </w:rPr>
  </w:style>
  <w:style w:type="paragraph" w:customStyle="1" w:styleId="Cmsor1111">
    <w:name w:val="Címsor 1.1.1.1."/>
    <w:basedOn w:val="Bekezds4"/>
    <w:qFormat/>
    <w:rsid w:val="00540C72"/>
    <w:pPr>
      <w:numPr>
        <w:ilvl w:val="0"/>
        <w:numId w:val="0"/>
      </w:numPr>
      <w:spacing w:before="120" w:after="120"/>
      <w:ind w:left="851" w:hanging="851"/>
      <w:jc w:val="left"/>
    </w:pPr>
    <w:rPr>
      <w:rFonts w:eastAsia="TimesNewRomanPSMT"/>
      <w:lang w:val="hu-HU"/>
    </w:rPr>
  </w:style>
  <w:style w:type="character" w:customStyle="1" w:styleId="apple-converted-space">
    <w:name w:val="apple-converted-space"/>
    <w:rsid w:val="00540C72"/>
  </w:style>
  <w:style w:type="character" w:customStyle="1" w:styleId="algo-summary">
    <w:name w:val="algo-summary"/>
    <w:rsid w:val="00540C72"/>
  </w:style>
  <w:style w:type="character" w:customStyle="1" w:styleId="Heading1Char">
    <w:name w:val="Heading 1 Char"/>
    <w:locked/>
    <w:rsid w:val="00540C72"/>
    <w:rPr>
      <w:rFonts w:ascii="Times New Roman félkövér" w:hAnsi="Times New Roman félkövér" w:cs="Calibri"/>
      <w:b/>
      <w:caps/>
      <w:sz w:val="24"/>
      <w:szCs w:val="24"/>
      <w:lang w:val="hu-HU" w:eastAsia="en-US" w:bidi="ar-SA"/>
    </w:rPr>
  </w:style>
  <w:style w:type="character" w:customStyle="1" w:styleId="Heading2Char">
    <w:name w:val="Heading 2 Char"/>
    <w:locked/>
    <w:rsid w:val="00540C72"/>
    <w:rPr>
      <w:rFonts w:cs="Calibri"/>
      <w:b/>
      <w:sz w:val="24"/>
      <w:szCs w:val="24"/>
      <w:lang w:val="hu-HU" w:eastAsia="en-US" w:bidi="ar-SA"/>
    </w:rPr>
  </w:style>
  <w:style w:type="character" w:customStyle="1" w:styleId="Heading3Char">
    <w:name w:val="Heading 3 Char"/>
    <w:locked/>
    <w:rsid w:val="00540C72"/>
    <w:rPr>
      <w:rFonts w:eastAsia="TimesNewRomanPSMT"/>
      <w:b/>
      <w:sz w:val="24"/>
      <w:szCs w:val="24"/>
      <w:lang w:val="hu-HU" w:eastAsia="en-US" w:bidi="ar-SA"/>
    </w:rPr>
  </w:style>
  <w:style w:type="character" w:customStyle="1" w:styleId="Heading4Char">
    <w:name w:val="Heading 4 Char"/>
    <w:locked/>
    <w:rsid w:val="00540C72"/>
    <w:rPr>
      <w:rFonts w:eastAsia="TimesNewRomanPSMT"/>
      <w:bCs/>
      <w:iCs/>
      <w:sz w:val="24"/>
      <w:szCs w:val="24"/>
      <w:lang w:val="hu-HU" w:eastAsia="en-US" w:bidi="ar-SA"/>
    </w:rPr>
  </w:style>
  <w:style w:type="character" w:customStyle="1" w:styleId="Heading9Char">
    <w:name w:val="Heading 9 Char"/>
    <w:semiHidden/>
    <w:locked/>
    <w:rsid w:val="00540C72"/>
    <w:rPr>
      <w:rFonts w:ascii="Cambria" w:eastAsia="Calibri" w:hAnsi="Cambria"/>
      <w:i/>
      <w:iCs/>
      <w:color w:val="404040"/>
      <w:sz w:val="22"/>
      <w:szCs w:val="22"/>
      <w:lang w:val="hu-HU" w:eastAsia="en-US" w:bidi="ar-SA"/>
    </w:rPr>
  </w:style>
  <w:style w:type="paragraph" w:customStyle="1" w:styleId="ListParagraph">
    <w:name w:val="List Paragraph"/>
    <w:basedOn w:val="Norml"/>
    <w:qFormat/>
    <w:rsid w:val="00540C72"/>
    <w:pPr>
      <w:spacing w:before="120" w:after="0" w:line="240" w:lineRule="auto"/>
      <w:ind w:left="720" w:firstLine="284"/>
      <w:contextualSpacing/>
      <w:jc w:val="both"/>
    </w:pPr>
    <w:rPr>
      <w:rFonts w:ascii="Times New Roman" w:eastAsia="Times New Roman" w:hAnsi="Times New Roman" w:cs="Calibri"/>
    </w:rPr>
  </w:style>
  <w:style w:type="paragraph" w:customStyle="1" w:styleId="kpalrs">
    <w:name w:val="képaláírás"/>
    <w:basedOn w:val="Norml"/>
    <w:rsid w:val="00540C72"/>
    <w:pPr>
      <w:autoSpaceDE w:val="0"/>
      <w:autoSpaceDN w:val="0"/>
      <w:adjustRightInd w:val="0"/>
      <w:spacing w:before="240" w:after="240" w:line="240" w:lineRule="auto"/>
      <w:ind w:left="851"/>
      <w:jc w:val="center"/>
    </w:pPr>
    <w:rPr>
      <w:rFonts w:ascii="Times New Roman" w:eastAsia="TimesNewRomanPSMT" w:hAnsi="Times New Roman" w:cs="Calibri"/>
      <w:sz w:val="20"/>
      <w:szCs w:val="20"/>
    </w:rPr>
  </w:style>
  <w:style w:type="paragraph" w:customStyle="1" w:styleId="Tblzattartalom">
    <w:name w:val="Táblázattartalom"/>
    <w:basedOn w:val="Norml"/>
    <w:rsid w:val="00540C72"/>
    <w:pPr>
      <w:spacing w:before="60" w:after="60" w:line="240" w:lineRule="auto"/>
      <w:jc w:val="center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CommentTextChar">
    <w:name w:val="Comment Text Char"/>
    <w:semiHidden/>
    <w:locked/>
    <w:rsid w:val="00540C72"/>
    <w:rPr>
      <w:rFonts w:ascii="Times New Roman" w:hAnsi="Times New Roman" w:cs="Times New Roman"/>
      <w:sz w:val="20"/>
      <w:szCs w:val="20"/>
      <w:lang w:val="x-none" w:eastAsia="x-none"/>
    </w:rPr>
  </w:style>
  <w:style w:type="paragraph" w:styleId="TJ3">
    <w:name w:val="toc 3"/>
    <w:basedOn w:val="TJ2"/>
    <w:next w:val="Norml"/>
    <w:autoRedefine/>
    <w:uiPriority w:val="39"/>
    <w:rsid w:val="00540C72"/>
    <w:pPr>
      <w:spacing w:before="0"/>
      <w:ind w:left="480"/>
    </w:pPr>
    <w:rPr>
      <w:i w:val="0"/>
      <w:iCs w:val="0"/>
    </w:rPr>
  </w:style>
  <w:style w:type="paragraph" w:styleId="TJ4">
    <w:name w:val="toc 4"/>
    <w:basedOn w:val="Norml"/>
    <w:next w:val="Norml"/>
    <w:autoRedefine/>
    <w:uiPriority w:val="39"/>
    <w:rsid w:val="00540C7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TJ5">
    <w:name w:val="toc 5"/>
    <w:basedOn w:val="Norml"/>
    <w:next w:val="Norml"/>
    <w:autoRedefine/>
    <w:uiPriority w:val="39"/>
    <w:rsid w:val="00540C72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TJ6">
    <w:name w:val="toc 6"/>
    <w:basedOn w:val="Norml"/>
    <w:next w:val="Norml"/>
    <w:autoRedefine/>
    <w:uiPriority w:val="39"/>
    <w:rsid w:val="00540C72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TJ7">
    <w:name w:val="toc 7"/>
    <w:basedOn w:val="Norml"/>
    <w:next w:val="Norml"/>
    <w:autoRedefine/>
    <w:uiPriority w:val="39"/>
    <w:rsid w:val="00540C72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TJ8">
    <w:name w:val="toc 8"/>
    <w:basedOn w:val="Norml"/>
    <w:next w:val="Norml"/>
    <w:autoRedefine/>
    <w:uiPriority w:val="39"/>
    <w:rsid w:val="00540C72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hu-HU"/>
    </w:rPr>
  </w:style>
  <w:style w:type="paragraph" w:styleId="TJ9">
    <w:name w:val="toc 9"/>
    <w:basedOn w:val="Norml"/>
    <w:next w:val="Norml"/>
    <w:autoRedefine/>
    <w:uiPriority w:val="39"/>
    <w:rsid w:val="00540C72"/>
    <w:pPr>
      <w:spacing w:after="0" w:line="240" w:lineRule="auto"/>
      <w:ind w:left="1920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NoSpacingChar">
    <w:name w:val="No Spacing Char"/>
    <w:link w:val="Nincstrkz1"/>
    <w:locked/>
    <w:rsid w:val="00540C72"/>
    <w:rPr>
      <w:sz w:val="24"/>
    </w:rPr>
  </w:style>
  <w:style w:type="paragraph" w:customStyle="1" w:styleId="Nincstrkz1">
    <w:name w:val="Nincs térköz1"/>
    <w:basedOn w:val="Norml"/>
    <w:link w:val="NoSpacingChar"/>
    <w:rsid w:val="00540C72"/>
    <w:pPr>
      <w:suppressAutoHyphens/>
      <w:spacing w:before="120" w:after="120" w:line="240" w:lineRule="auto"/>
      <w:jc w:val="both"/>
      <w:outlineLvl w:val="1"/>
    </w:pPr>
    <w:rPr>
      <w:sz w:val="24"/>
    </w:rPr>
  </w:style>
  <w:style w:type="paragraph" w:styleId="Felsorols">
    <w:name w:val="List Bullet"/>
    <w:basedOn w:val="Norml"/>
    <w:rsid w:val="00540C72"/>
    <w:pPr>
      <w:numPr>
        <w:numId w:val="4"/>
      </w:numPr>
      <w:tabs>
        <w:tab w:val="clear" w:pos="360"/>
      </w:tabs>
      <w:spacing w:before="60" w:after="0" w:line="240" w:lineRule="auto"/>
      <w:ind w:left="567" w:hanging="283"/>
      <w:jc w:val="both"/>
    </w:pPr>
    <w:rPr>
      <w:rFonts w:ascii="Times New Roman" w:eastAsia="Calibri" w:hAnsi="Times New Roman" w:cs="Times New Roman"/>
      <w:sz w:val="24"/>
      <w:lang w:eastAsia="hu-HU"/>
    </w:rPr>
  </w:style>
  <w:style w:type="paragraph" w:customStyle="1" w:styleId="Francia">
    <w:name w:val="Francia"/>
    <w:basedOn w:val="Norml"/>
    <w:rsid w:val="00540C72"/>
    <w:pPr>
      <w:numPr>
        <w:numId w:val="5"/>
      </w:numPr>
      <w:tabs>
        <w:tab w:val="clear" w:pos="1571"/>
      </w:tabs>
      <w:spacing w:before="60" w:after="0" w:line="240" w:lineRule="auto"/>
      <w:ind w:left="851" w:hanging="284"/>
    </w:pPr>
    <w:rPr>
      <w:rFonts w:ascii="Times New Roman" w:eastAsia="Calibri" w:hAnsi="Times New Roman" w:cs="Times New Roman"/>
      <w:sz w:val="24"/>
      <w:lang w:eastAsia="hu-HU"/>
    </w:rPr>
  </w:style>
  <w:style w:type="paragraph" w:styleId="Alcm">
    <w:name w:val="Subtitle"/>
    <w:basedOn w:val="Norml"/>
    <w:next w:val="Norml"/>
    <w:link w:val="AlcmChar"/>
    <w:qFormat/>
    <w:rsid w:val="00540C72"/>
    <w:pPr>
      <w:spacing w:after="240" w:line="240" w:lineRule="auto"/>
      <w:jc w:val="center"/>
    </w:pPr>
    <w:rPr>
      <w:rFonts w:ascii="Times New Roman félkövér" w:eastAsia="Times New Roman" w:hAnsi="Times New Roman félkövér" w:cs="Calibri"/>
      <w:b/>
      <w:caps/>
      <w:sz w:val="24"/>
    </w:rPr>
  </w:style>
  <w:style w:type="character" w:customStyle="1" w:styleId="AlcmChar">
    <w:name w:val="Alcím Char"/>
    <w:basedOn w:val="Bekezdsalapbettpusa"/>
    <w:link w:val="Alcm"/>
    <w:rsid w:val="00540C72"/>
    <w:rPr>
      <w:rFonts w:ascii="Times New Roman félkövér" w:eastAsia="Times New Roman" w:hAnsi="Times New Roman félkövér" w:cs="Calibri"/>
      <w:b/>
      <w:caps/>
      <w:sz w:val="24"/>
    </w:rPr>
  </w:style>
  <w:style w:type="table" w:customStyle="1" w:styleId="Rcsostblzat1">
    <w:name w:val="Rácsos táblázat1"/>
    <w:rsid w:val="00540C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rsid w:val="00540C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rsid w:val="00540C7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">
    <w:name w:val="TOC Heading"/>
    <w:basedOn w:val="Cmsor1"/>
    <w:next w:val="Norml"/>
    <w:qFormat/>
    <w:rsid w:val="00540C72"/>
    <w:pPr>
      <w:keepNext/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eastAsia="Calibri" w:hAnsi="Cambria"/>
      <w:bCs/>
      <w:caps w:val="0"/>
      <w:color w:val="365F91"/>
      <w:sz w:val="28"/>
      <w:szCs w:val="28"/>
      <w:lang w:val="hu-HU" w:eastAsia="hu-HU"/>
    </w:rPr>
  </w:style>
  <w:style w:type="paragraph" w:customStyle="1" w:styleId="Felsorols1">
    <w:name w:val="Felsorolás1"/>
    <w:basedOn w:val="Szvegtrzs"/>
    <w:rsid w:val="00540C72"/>
    <w:pPr>
      <w:widowControl w:val="0"/>
      <w:suppressLineNumbers/>
      <w:tabs>
        <w:tab w:val="num" w:pos="360"/>
      </w:tabs>
      <w:suppressAutoHyphens/>
      <w:autoSpaceDE w:val="0"/>
      <w:spacing w:before="85" w:after="85" w:line="200" w:lineRule="atLeast"/>
      <w:ind w:left="283" w:firstLine="0"/>
    </w:pPr>
    <w:rPr>
      <w:rFonts w:ascii="Arial" w:hAnsi="Arial" w:cs="Times New Roman"/>
      <w:sz w:val="20"/>
      <w:szCs w:val="48"/>
    </w:rPr>
  </w:style>
  <w:style w:type="paragraph" w:styleId="Szvegtrzs">
    <w:name w:val="Body Text"/>
    <w:basedOn w:val="Norml"/>
    <w:link w:val="SzvegtrzsChar"/>
    <w:semiHidden/>
    <w:rsid w:val="00540C72"/>
    <w:pPr>
      <w:spacing w:before="120" w:after="120" w:line="240" w:lineRule="auto"/>
      <w:ind w:firstLine="284"/>
      <w:jc w:val="both"/>
    </w:pPr>
    <w:rPr>
      <w:rFonts w:ascii="Times New Roman" w:eastAsia="Times New Roman" w:hAnsi="Times New Roman" w:cs="Calibri"/>
    </w:rPr>
  </w:style>
  <w:style w:type="character" w:customStyle="1" w:styleId="SzvegtrzsChar">
    <w:name w:val="Szövegtörzs Char"/>
    <w:basedOn w:val="Bekezdsalapbettpusa"/>
    <w:link w:val="Szvegtrzs"/>
    <w:semiHidden/>
    <w:rsid w:val="00540C72"/>
    <w:rPr>
      <w:rFonts w:ascii="Times New Roman" w:eastAsia="Times New Roman" w:hAnsi="Times New Roman" w:cs="Calibri"/>
    </w:rPr>
  </w:style>
  <w:style w:type="paragraph" w:customStyle="1" w:styleId="Felsorols21">
    <w:name w:val="Felsorolás 21"/>
    <w:basedOn w:val="Felsorols1"/>
    <w:rsid w:val="00540C72"/>
    <w:pPr>
      <w:spacing w:before="28"/>
      <w:ind w:left="567"/>
    </w:pPr>
  </w:style>
  <w:style w:type="numbering" w:customStyle="1" w:styleId="StlusTbbszintLatinTimesNewRomanflkvr12ptFlkvr">
    <w:name w:val="Stílus Többszintű (Latin) Times New Roman félkövér 12 pt Félkövér..."/>
    <w:rsid w:val="00540C72"/>
    <w:pPr>
      <w:numPr>
        <w:numId w:val="7"/>
      </w:numPr>
    </w:pPr>
  </w:style>
  <w:style w:type="numbering" w:customStyle="1" w:styleId="StlusTbbszint12ptBal0cmFgg15cm">
    <w:name w:val="Stílus Többszintű 12 pt Bal:  0 cm Függő:  15 cm"/>
    <w:rsid w:val="00540C72"/>
    <w:pPr>
      <w:numPr>
        <w:numId w:val="6"/>
      </w:numPr>
    </w:pPr>
  </w:style>
  <w:style w:type="numbering" w:customStyle="1" w:styleId="StlusTbbszint12ptFlkvrBal0cmFgg1cm">
    <w:name w:val="Stílus Többszintű 12 pt Félkövér Bal:  0 cm Függő:  1 cm"/>
    <w:rsid w:val="00540C72"/>
    <w:pPr>
      <w:numPr>
        <w:numId w:val="3"/>
      </w:numPr>
    </w:pPr>
  </w:style>
  <w:style w:type="character" w:customStyle="1" w:styleId="CharChar10">
    <w:name w:val=" Char Char10"/>
    <w:rsid w:val="00540C72"/>
    <w:rPr>
      <w:b/>
      <w:sz w:val="24"/>
      <w:szCs w:val="24"/>
      <w:lang w:val="x-none" w:eastAsia="x-none"/>
    </w:rPr>
  </w:style>
  <w:style w:type="character" w:customStyle="1" w:styleId="CharChar9">
    <w:name w:val=" Char Char9"/>
    <w:semiHidden/>
    <w:rsid w:val="00540C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ekezds1">
    <w:name w:val="Bekezdés1"/>
    <w:basedOn w:val="Norml"/>
    <w:link w:val="Bekezds1Char"/>
    <w:qFormat/>
    <w:rsid w:val="00540C72"/>
    <w:pPr>
      <w:spacing w:after="200" w:line="276" w:lineRule="auto"/>
      <w:ind w:left="720" w:hanging="360"/>
    </w:pPr>
    <w:rPr>
      <w:rFonts w:ascii="Calibri" w:eastAsia="Calibri" w:hAnsi="Calibri" w:cs="Times New Roman"/>
      <w:b/>
    </w:rPr>
  </w:style>
  <w:style w:type="character" w:customStyle="1" w:styleId="Bekezds1Char">
    <w:name w:val="Bekezdés1 Char"/>
    <w:link w:val="Bekezds1"/>
    <w:rsid w:val="00540C72"/>
    <w:rPr>
      <w:rFonts w:ascii="Calibri" w:eastAsia="Calibri" w:hAnsi="Calibri" w:cs="Times New Roman"/>
      <w:b/>
    </w:rPr>
  </w:style>
  <w:style w:type="paragraph" w:customStyle="1" w:styleId="Bekezds20">
    <w:name w:val="Bekezdés2"/>
    <w:basedOn w:val="Norml"/>
    <w:link w:val="Bekezds2Char0"/>
    <w:qFormat/>
    <w:rsid w:val="00540C72"/>
    <w:pPr>
      <w:spacing w:after="200" w:line="276" w:lineRule="auto"/>
      <w:ind w:left="720" w:hanging="360"/>
    </w:pPr>
    <w:rPr>
      <w:rFonts w:ascii="Calibri" w:eastAsia="Calibri" w:hAnsi="Calibri" w:cs="Times New Roman"/>
    </w:rPr>
  </w:style>
  <w:style w:type="paragraph" w:customStyle="1" w:styleId="Bekezds30">
    <w:name w:val="Bekezdés3"/>
    <w:basedOn w:val="Norml"/>
    <w:link w:val="Bekezds3Char0"/>
    <w:qFormat/>
    <w:rsid w:val="00540C72"/>
    <w:pPr>
      <w:spacing w:after="200" w:line="276" w:lineRule="auto"/>
      <w:ind w:left="1080" w:hanging="720"/>
    </w:pPr>
    <w:rPr>
      <w:rFonts w:ascii="Calibri" w:eastAsia="Calibri" w:hAnsi="Calibri" w:cs="Times New Roman"/>
    </w:rPr>
  </w:style>
  <w:style w:type="character" w:customStyle="1" w:styleId="Bekezds2Char0">
    <w:name w:val="Bekezdés2 Char"/>
    <w:link w:val="Bekezds20"/>
    <w:rsid w:val="00540C72"/>
    <w:rPr>
      <w:rFonts w:ascii="Calibri" w:eastAsia="Calibri" w:hAnsi="Calibri" w:cs="Times New Roman"/>
    </w:rPr>
  </w:style>
  <w:style w:type="paragraph" w:customStyle="1" w:styleId="Bekezds40">
    <w:name w:val="Bekezdés4"/>
    <w:basedOn w:val="Norml"/>
    <w:link w:val="Bekezds4Char0"/>
    <w:qFormat/>
    <w:rsid w:val="00540C72"/>
    <w:pPr>
      <w:tabs>
        <w:tab w:val="left" w:pos="902"/>
      </w:tabs>
      <w:spacing w:after="200" w:line="276" w:lineRule="auto"/>
      <w:ind w:left="907" w:hanging="907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ekezds3Char0">
    <w:name w:val="Bekezdés3 Char"/>
    <w:link w:val="Bekezds30"/>
    <w:rsid w:val="00540C72"/>
    <w:rPr>
      <w:rFonts w:ascii="Calibri" w:eastAsia="Calibri" w:hAnsi="Calibri" w:cs="Times New Roman"/>
    </w:rPr>
  </w:style>
  <w:style w:type="paragraph" w:customStyle="1" w:styleId="Lista1">
    <w:name w:val="Lista1"/>
    <w:basedOn w:val="Norml"/>
    <w:link w:val="Lista1Char"/>
    <w:qFormat/>
    <w:rsid w:val="00540C72"/>
    <w:pPr>
      <w:numPr>
        <w:ilvl w:val="1"/>
        <w:numId w:val="8"/>
      </w:numPr>
      <w:spacing w:after="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ekezds4Char0">
    <w:name w:val="Bekezdés4 Char"/>
    <w:link w:val="Bekezds40"/>
    <w:rsid w:val="00540C72"/>
    <w:rPr>
      <w:rFonts w:ascii="Times New Roman" w:eastAsia="Calibri" w:hAnsi="Times New Roman" w:cs="Times New Roman"/>
      <w:sz w:val="24"/>
      <w:szCs w:val="24"/>
    </w:rPr>
  </w:style>
  <w:style w:type="character" w:customStyle="1" w:styleId="Lista1Char">
    <w:name w:val="Lista1 Char"/>
    <w:link w:val="Lista1"/>
    <w:rsid w:val="00540C72"/>
    <w:rPr>
      <w:rFonts w:ascii="Times New Roman" w:eastAsia="Calibri" w:hAnsi="Times New Roman" w:cs="Times New Roman"/>
      <w:sz w:val="24"/>
      <w:szCs w:val="24"/>
    </w:rPr>
  </w:style>
  <w:style w:type="paragraph" w:styleId="Nincstrkz">
    <w:name w:val="No Spacing"/>
    <w:qFormat/>
    <w:rsid w:val="00540C7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Mrltotthiperhivatkozs">
    <w:name w:val="FollowedHyperlink"/>
    <w:unhideWhenUsed/>
    <w:rsid w:val="00540C72"/>
    <w:rPr>
      <w:color w:val="800080"/>
      <w:u w:val="single"/>
    </w:rPr>
  </w:style>
  <w:style w:type="paragraph" w:customStyle="1" w:styleId="TVMI-szovegtorzs">
    <w:name w:val="TVMI-szovegtorzs"/>
    <w:basedOn w:val="Norml"/>
    <w:link w:val="TVMI-szovegtorzsChar"/>
    <w:qFormat/>
    <w:rsid w:val="00540C72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VMI-alcm">
    <w:name w:val="TVMI-alcím"/>
    <w:basedOn w:val="Norml"/>
    <w:link w:val="TVMI-alcmChar"/>
    <w:uiPriority w:val="99"/>
    <w:qFormat/>
    <w:rsid w:val="00540C72"/>
    <w:pPr>
      <w:spacing w:before="480" w:after="36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TVMI-szovegtorzsChar">
    <w:name w:val="TVMI-szovegtorzs Char"/>
    <w:link w:val="TVMI-szovegtorzs"/>
    <w:rsid w:val="00540C7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VMIal-alcm">
    <w:name w:val="TVMI_al-alcím"/>
    <w:basedOn w:val="TVMI-szovegtorzs"/>
    <w:link w:val="TVMIal-alcmChar"/>
    <w:qFormat/>
    <w:rsid w:val="00540C72"/>
    <w:rPr>
      <w:b/>
    </w:rPr>
  </w:style>
  <w:style w:type="character" w:customStyle="1" w:styleId="TVMI-alcmChar">
    <w:name w:val="TVMI-alcím Char"/>
    <w:link w:val="TVMI-alcm"/>
    <w:uiPriority w:val="99"/>
    <w:rsid w:val="00540C72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customStyle="1" w:styleId="Bekezds10">
    <w:name w:val="Bekezdés 1"/>
    <w:basedOn w:val="Cmsor1"/>
    <w:link w:val="Bekezds1Char0"/>
    <w:qFormat/>
    <w:rsid w:val="00540C72"/>
    <w:pPr>
      <w:suppressAutoHyphens w:val="0"/>
      <w:ind w:hanging="360"/>
      <w:jc w:val="both"/>
    </w:pPr>
    <w:rPr>
      <w:caps w:val="0"/>
    </w:rPr>
  </w:style>
  <w:style w:type="character" w:customStyle="1" w:styleId="TVMIal-alcmChar">
    <w:name w:val="TVMI_al-alcím Char"/>
    <w:link w:val="TVMIal-alcm"/>
    <w:rsid w:val="00540C72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Bekezds1Char0">
    <w:name w:val="Bekezdés 1 Char"/>
    <w:link w:val="Bekezds10"/>
    <w:locked/>
    <w:rsid w:val="00540C72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Vltozat">
    <w:name w:val="Revision"/>
    <w:hidden/>
    <w:semiHidden/>
    <w:rsid w:val="00540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ui-field-content">
    <w:name w:val="aui-field-content"/>
    <w:rsid w:val="00540C72"/>
  </w:style>
  <w:style w:type="character" w:customStyle="1" w:styleId="aui-helper-hidden-accessible">
    <w:name w:val="aui-helper-hidden-accessible"/>
    <w:rsid w:val="00540C72"/>
  </w:style>
  <w:style w:type="character" w:customStyle="1" w:styleId="aui-suffix">
    <w:name w:val="aui-suffix"/>
    <w:rsid w:val="00540C72"/>
  </w:style>
  <w:style w:type="character" w:customStyle="1" w:styleId="first">
    <w:name w:val="first"/>
    <w:rsid w:val="00540C72"/>
  </w:style>
  <w:style w:type="character" w:customStyle="1" w:styleId="previous">
    <w:name w:val="previous"/>
    <w:rsid w:val="00540C72"/>
  </w:style>
  <w:style w:type="paragraph" w:styleId="z-Akrdvteteje">
    <w:name w:val="HTML Top of Form"/>
    <w:basedOn w:val="Norml"/>
    <w:next w:val="Norml"/>
    <w:link w:val="z-AkrdvtetejeChar"/>
    <w:hidden/>
    <w:unhideWhenUsed/>
    <w:rsid w:val="00540C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rsid w:val="00540C72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nhideWhenUsed/>
    <w:rsid w:val="00540C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rsid w:val="00540C72"/>
    <w:rPr>
      <w:rFonts w:ascii="Arial" w:eastAsia="Times New Roman" w:hAnsi="Arial" w:cs="Arial"/>
      <w:vanish/>
      <w:sz w:val="16"/>
      <w:szCs w:val="16"/>
      <w:lang w:eastAsia="hu-HU"/>
    </w:rPr>
  </w:style>
  <w:style w:type="numbering" w:customStyle="1" w:styleId="Nemlista11">
    <w:name w:val="Nem lista11"/>
    <w:next w:val="Nemlista"/>
    <w:semiHidden/>
    <w:unhideWhenUsed/>
    <w:rsid w:val="00540C72"/>
  </w:style>
  <w:style w:type="character" w:customStyle="1" w:styleId="st">
    <w:name w:val="st"/>
    <w:rsid w:val="00540C72"/>
  </w:style>
  <w:style w:type="character" w:customStyle="1" w:styleId="MellkletCharChar">
    <w:name w:val="Melléklet Char Char"/>
    <w:rsid w:val="00540C72"/>
    <w:rPr>
      <w:rFonts w:ascii="Bookman Old Style" w:eastAsia="Calibri" w:hAnsi="Bookman Old Style"/>
      <w:color w:val="000000"/>
      <w:sz w:val="22"/>
      <w:szCs w:val="22"/>
      <w:u w:val="single"/>
      <w:lang w:val="x-none" w:eastAsia="en-US"/>
    </w:rPr>
  </w:style>
  <w:style w:type="character" w:styleId="Kiemels2">
    <w:name w:val="Strong"/>
    <w:qFormat/>
    <w:rsid w:val="00540C72"/>
    <w:rPr>
      <w:b/>
      <w:bCs/>
    </w:rPr>
  </w:style>
  <w:style w:type="paragraph" w:styleId="Kpalrs0">
    <w:name w:val="caption"/>
    <w:basedOn w:val="Norml"/>
    <w:next w:val="Norml"/>
    <w:qFormat/>
    <w:rsid w:val="00540C72"/>
    <w:pPr>
      <w:spacing w:after="200" w:line="240" w:lineRule="auto"/>
      <w:ind w:left="737"/>
      <w:contextualSpacing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BodyText2">
    <w:name w:val="Body Text 2"/>
    <w:basedOn w:val="Norml"/>
    <w:rsid w:val="00540C7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customStyle="1" w:styleId="SubtitleChar">
    <w:name w:val="Subtitle Char"/>
    <w:locked/>
    <w:rsid w:val="00540C72"/>
    <w:rPr>
      <w:rFonts w:ascii="Times New Roman félkövér" w:hAnsi="Times New Roman félkövér" w:cs="Times New Roman"/>
      <w:b/>
      <w:caps/>
      <w:sz w:val="24"/>
    </w:rPr>
  </w:style>
  <w:style w:type="character" w:customStyle="1" w:styleId="Heading5Char">
    <w:name w:val="Heading 5 Char"/>
    <w:locked/>
    <w:rsid w:val="00540C72"/>
    <w:rPr>
      <w:rFonts w:ascii="Cambria" w:eastAsia="Calibri" w:hAnsi="Cambria"/>
      <w:color w:val="243F60"/>
      <w:sz w:val="22"/>
      <w:szCs w:val="22"/>
      <w:lang w:val="hu-HU" w:eastAsia="en-US" w:bidi="ar-SA"/>
    </w:rPr>
  </w:style>
  <w:style w:type="character" w:customStyle="1" w:styleId="Heading6Char">
    <w:name w:val="Heading 6 Char"/>
    <w:locked/>
    <w:rsid w:val="00540C72"/>
    <w:rPr>
      <w:rFonts w:ascii="Cambria" w:eastAsia="Calibri" w:hAnsi="Cambria"/>
      <w:i/>
      <w:iCs/>
      <w:color w:val="243F60"/>
      <w:sz w:val="22"/>
      <w:szCs w:val="22"/>
      <w:lang w:val="hu-HU" w:eastAsia="en-US" w:bidi="ar-SA"/>
    </w:rPr>
  </w:style>
  <w:style w:type="character" w:customStyle="1" w:styleId="Heading7Char">
    <w:name w:val="Heading 7 Char"/>
    <w:locked/>
    <w:rsid w:val="00540C72"/>
    <w:rPr>
      <w:rFonts w:ascii="Cambria" w:eastAsia="Calibri" w:hAnsi="Cambria"/>
      <w:i/>
      <w:iCs/>
      <w:color w:val="404040"/>
      <w:sz w:val="22"/>
      <w:szCs w:val="22"/>
      <w:lang w:val="hu-HU" w:eastAsia="en-US" w:bidi="ar-SA"/>
    </w:rPr>
  </w:style>
  <w:style w:type="character" w:customStyle="1" w:styleId="Heading8Char">
    <w:name w:val="Heading 8 Char"/>
    <w:locked/>
    <w:rsid w:val="00540C72"/>
    <w:rPr>
      <w:rFonts w:ascii="Cambria" w:eastAsia="Calibri" w:hAnsi="Cambria"/>
      <w:color w:val="404040"/>
      <w:sz w:val="22"/>
      <w:szCs w:val="22"/>
      <w:lang w:val="hu-HU" w:eastAsia="en-US" w:bidi="ar-SA"/>
    </w:rPr>
  </w:style>
  <w:style w:type="character" w:customStyle="1" w:styleId="HeaderChar">
    <w:name w:val="Header Char"/>
    <w:locked/>
    <w:rsid w:val="00540C72"/>
    <w:rPr>
      <w:rFonts w:ascii="Arial" w:hAnsi="Arial" w:cs="Times New Roman"/>
      <w:sz w:val="20"/>
      <w:szCs w:val="20"/>
      <w:lang w:val="x-none" w:eastAsia="hu-HU"/>
    </w:rPr>
  </w:style>
  <w:style w:type="character" w:customStyle="1" w:styleId="FooterChar">
    <w:name w:val="Footer Char"/>
    <w:locked/>
    <w:rsid w:val="00540C72"/>
    <w:rPr>
      <w:rFonts w:ascii="Arial" w:hAnsi="Arial" w:cs="Times New Roman"/>
      <w:sz w:val="20"/>
      <w:szCs w:val="20"/>
      <w:lang w:val="x-none" w:eastAsia="hu-HU"/>
    </w:rPr>
  </w:style>
  <w:style w:type="character" w:customStyle="1" w:styleId="BalloonTextChar">
    <w:name w:val="Balloon Text Char"/>
    <w:semiHidden/>
    <w:locked/>
    <w:rsid w:val="00540C72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ocked/>
    <w:rsid w:val="00540C72"/>
    <w:rPr>
      <w:rFonts w:ascii="Times New Roman" w:hAnsi="Times New Roman" w:cs="Times New Roman"/>
      <w:sz w:val="20"/>
      <w:szCs w:val="20"/>
      <w:lang w:val="x-none" w:eastAsia="hu-HU"/>
    </w:rPr>
  </w:style>
  <w:style w:type="character" w:customStyle="1" w:styleId="BodyTextChar">
    <w:name w:val="Body Text Char"/>
    <w:semiHidden/>
    <w:locked/>
    <w:rsid w:val="00540C72"/>
    <w:rPr>
      <w:rFonts w:ascii="Times New Roman" w:hAnsi="Times New Roman" w:cs="Times New Roman"/>
    </w:rPr>
  </w:style>
  <w:style w:type="character" w:customStyle="1" w:styleId="CommentSubjectChar">
    <w:name w:val="Comment Subject Char"/>
    <w:semiHidden/>
    <w:locked/>
    <w:rsid w:val="00540C72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customStyle="1" w:styleId="Style2">
    <w:name w:val="Style2"/>
    <w:basedOn w:val="Norml"/>
    <w:rsid w:val="00540C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CharChar21">
    <w:name w:val=" Char Char21"/>
    <w:rsid w:val="00540C72"/>
    <w:rPr>
      <w:b/>
      <w:caps/>
      <w:sz w:val="24"/>
      <w:szCs w:val="24"/>
      <w:lang w:val="x-none" w:eastAsia="x-none"/>
    </w:rPr>
  </w:style>
  <w:style w:type="paragraph" w:customStyle="1" w:styleId="StlusCmsor1">
    <w:name w:val="Stílus Címsor 1"/>
    <w:aliases w:val="001_Címsor 1 + Alávágás 16 pt"/>
    <w:basedOn w:val="Cmsor1"/>
    <w:rsid w:val="00540C72"/>
    <w:pPr>
      <w:spacing w:before="360"/>
    </w:pPr>
    <w:rPr>
      <w:bCs/>
      <w:kern w:val="32"/>
    </w:rPr>
  </w:style>
  <w:style w:type="paragraph" w:customStyle="1" w:styleId="Stlus5">
    <w:name w:val="Stílus5"/>
    <w:basedOn w:val="Stlus4"/>
    <w:rsid w:val="00540C72"/>
  </w:style>
  <w:style w:type="paragraph" w:customStyle="1" w:styleId="Stlus6">
    <w:name w:val="Stílus6"/>
    <w:basedOn w:val="TVMI-fcm"/>
    <w:rsid w:val="00540C72"/>
    <w:pPr>
      <w:spacing w:before="0" w:after="0"/>
      <w:jc w:val="center"/>
    </w:pPr>
    <w:rPr>
      <w:rFonts w:ascii="Times New Roman félkövér" w:hAnsi="Times New Roman félkövér"/>
      <w:caps w:val="0"/>
      <w:sz w:val="24"/>
    </w:rPr>
  </w:style>
  <w:style w:type="paragraph" w:customStyle="1" w:styleId="Bekezds5">
    <w:name w:val="Bekezdés 5"/>
    <w:basedOn w:val="Bekezds4"/>
    <w:qFormat/>
    <w:rsid w:val="00540C72"/>
    <w:pPr>
      <w:numPr>
        <w:ilvl w:val="0"/>
        <w:numId w:val="0"/>
      </w:numPr>
      <w:tabs>
        <w:tab w:val="num" w:pos="1080"/>
      </w:tabs>
      <w:ind w:left="1080" w:hanging="1080"/>
    </w:pPr>
    <w:rPr>
      <w:rFonts w:eastAsia="TimesNewRomanPSMT"/>
      <w:color w:val="000000"/>
      <w:lang w:val="hu-HU"/>
    </w:rPr>
  </w:style>
  <w:style w:type="paragraph" w:customStyle="1" w:styleId="TvMImellkletfejezet">
    <w:name w:val="TvMI melléklet fejezet"/>
    <w:basedOn w:val="TVMI-szovegtorzs"/>
    <w:link w:val="TvMImellkletfejezetChar"/>
    <w:rsid w:val="00540C72"/>
    <w:pPr>
      <w:numPr>
        <w:numId w:val="16"/>
      </w:numPr>
      <w:autoSpaceDE/>
      <w:autoSpaceDN/>
      <w:adjustRightInd/>
      <w:spacing w:before="240" w:after="0"/>
      <w:ind w:left="1571"/>
    </w:pPr>
    <w:rPr>
      <w:b/>
      <w:szCs w:val="20"/>
    </w:rPr>
  </w:style>
  <w:style w:type="character" w:customStyle="1" w:styleId="TvMImellkletfejezetChar">
    <w:name w:val="TvMI melléklet fejezet Char"/>
    <w:link w:val="TvMImellkletfejezet"/>
    <w:locked/>
    <w:rsid w:val="00540C7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TableParagraph">
    <w:name w:val="Table Paragraph"/>
    <w:basedOn w:val="Norml"/>
    <w:rsid w:val="00540C72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shorttext">
    <w:name w:val="short_text"/>
    <w:rsid w:val="00540C72"/>
    <w:rPr>
      <w:rFonts w:cs="Times New Roman"/>
    </w:rPr>
  </w:style>
  <w:style w:type="paragraph" w:customStyle="1" w:styleId="Szneslista1jellszn1">
    <w:name w:val="Színes lista – 1. jelölőszín1"/>
    <w:basedOn w:val="Norml"/>
    <w:uiPriority w:val="99"/>
    <w:rsid w:val="00540C72"/>
    <w:pPr>
      <w:spacing w:after="0" w:line="240" w:lineRule="auto"/>
      <w:ind w:left="360" w:hanging="36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">
    <w:name w:val="List"/>
    <w:basedOn w:val="Norml"/>
    <w:next w:val="Norml"/>
    <w:uiPriority w:val="99"/>
    <w:unhideWhenUsed/>
    <w:rsid w:val="00540C72"/>
    <w:pPr>
      <w:tabs>
        <w:tab w:val="num" w:pos="360"/>
        <w:tab w:val="left" w:pos="1134"/>
      </w:tabs>
      <w:spacing w:before="120" w:after="0" w:line="240" w:lineRule="auto"/>
      <w:jc w:val="both"/>
    </w:pPr>
    <w:rPr>
      <w:rFonts w:ascii="Times New Roman" w:eastAsia="TimesNewRomanPSMT" w:hAnsi="Times New Roman" w:cs="Times New Roman"/>
      <w:sz w:val="24"/>
    </w:rPr>
  </w:style>
  <w:style w:type="character" w:customStyle="1" w:styleId="ListaszerbekezdsChar">
    <w:name w:val="Listaszerű bekezdés Char"/>
    <w:aliases w:val="Számozott lista 1 Char,Eszeri felsorolás Char,List Paragraph à moi Char,lista_2 Char,Welt L Char Char,Welt L Char1,Bullet List Char,FooterText Char,numbered Char,Paragraphe de liste1 Char,Bulletr List Paragraph Char,列出段落 Char"/>
    <w:link w:val="Listaszerbekezds"/>
    <w:uiPriority w:val="34"/>
    <w:qFormat/>
    <w:locked/>
    <w:rsid w:val="00540C72"/>
    <w:rPr>
      <w:rFonts w:ascii="Times New Roman" w:eastAsia="Calibri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2292</Words>
  <Characters>15822</Characters>
  <Application>Microsoft Office Word</Application>
  <DocSecurity>0</DocSecurity>
  <Lines>131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Badonszki Csaba</dc:creator>
  <cp:keywords/>
  <dc:description/>
  <cp:lastModifiedBy>Badonszki Csaba</cp:lastModifiedBy>
  <cp:revision>2</cp:revision>
  <dcterms:created xsi:type="dcterms:W3CDTF">2021-07-12T08:44:00Z</dcterms:created>
  <dcterms:modified xsi:type="dcterms:W3CDTF">2021-07-12T08:45:00Z</dcterms:modified>
</cp:coreProperties>
</file>