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58B0C" w14:textId="77777777" w:rsidR="00D875FA" w:rsidRPr="0076467E" w:rsidRDefault="008742CE" w:rsidP="00D875FA">
      <w:pPr>
        <w:jc w:val="right"/>
        <w:rPr>
          <w:sz w:val="28"/>
          <w:szCs w:val="28"/>
        </w:rPr>
      </w:pPr>
      <w:r w:rsidRPr="0076467E">
        <w:rPr>
          <w:noProof/>
        </w:rPr>
        <w:drawing>
          <wp:anchor distT="0" distB="0" distL="114300" distR="114300" simplePos="0" relativeHeight="251657728" behindDoc="0" locked="0" layoutInCell="1" allowOverlap="1" wp14:anchorId="43051D6D" wp14:editId="3646C480">
            <wp:simplePos x="0" y="0"/>
            <wp:positionH relativeFrom="column">
              <wp:posOffset>2400300</wp:posOffset>
            </wp:positionH>
            <wp:positionV relativeFrom="paragraph">
              <wp:posOffset>48260</wp:posOffset>
            </wp:positionV>
            <wp:extent cx="1104900" cy="1239520"/>
            <wp:effectExtent l="0" t="0" r="0" b="0"/>
            <wp:wrapNone/>
            <wp:docPr id="2" name="Kép 2" descr="katasztrofavedelem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tasztrofavedelem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3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23F817" w14:textId="77777777" w:rsidR="00D875FA" w:rsidRPr="0076467E" w:rsidRDefault="00D875FA" w:rsidP="00D875FA">
      <w:pPr>
        <w:jc w:val="right"/>
        <w:rPr>
          <w:sz w:val="28"/>
          <w:szCs w:val="28"/>
        </w:rPr>
      </w:pPr>
    </w:p>
    <w:p w14:paraId="53F1750D" w14:textId="77777777" w:rsidR="001D67F0" w:rsidRPr="0076467E" w:rsidRDefault="001D67F0" w:rsidP="001D67F0">
      <w:pPr>
        <w:jc w:val="center"/>
        <w:rPr>
          <w:sz w:val="28"/>
          <w:szCs w:val="28"/>
        </w:rPr>
      </w:pPr>
    </w:p>
    <w:p w14:paraId="712466BC" w14:textId="77777777" w:rsidR="001D67F0" w:rsidRPr="0076467E" w:rsidRDefault="001D67F0" w:rsidP="001D67F0">
      <w:pPr>
        <w:jc w:val="center"/>
        <w:rPr>
          <w:sz w:val="28"/>
          <w:szCs w:val="28"/>
        </w:rPr>
      </w:pPr>
    </w:p>
    <w:p w14:paraId="1C863389" w14:textId="77777777" w:rsidR="001D67F0" w:rsidRPr="0076467E" w:rsidRDefault="001D67F0" w:rsidP="001D67F0">
      <w:pPr>
        <w:jc w:val="center"/>
        <w:rPr>
          <w:sz w:val="28"/>
          <w:szCs w:val="28"/>
        </w:rPr>
      </w:pPr>
    </w:p>
    <w:p w14:paraId="6373BE59" w14:textId="77777777" w:rsidR="001D67F0" w:rsidRPr="0076467E" w:rsidRDefault="001D67F0" w:rsidP="001D67F0">
      <w:pPr>
        <w:jc w:val="center"/>
        <w:rPr>
          <w:sz w:val="28"/>
          <w:szCs w:val="28"/>
        </w:rPr>
      </w:pPr>
    </w:p>
    <w:p w14:paraId="6A5A4348" w14:textId="77777777" w:rsidR="004A3CCD" w:rsidRPr="0076467E" w:rsidRDefault="004A3CCD" w:rsidP="001D67F0">
      <w:pPr>
        <w:jc w:val="center"/>
        <w:rPr>
          <w:b/>
          <w:sz w:val="28"/>
          <w:szCs w:val="28"/>
        </w:rPr>
      </w:pPr>
    </w:p>
    <w:p w14:paraId="23D41107" w14:textId="77777777" w:rsidR="00651926" w:rsidRPr="0076467E" w:rsidRDefault="00651926" w:rsidP="001D67F0">
      <w:pPr>
        <w:jc w:val="center"/>
        <w:rPr>
          <w:b/>
          <w:sz w:val="28"/>
          <w:szCs w:val="28"/>
        </w:rPr>
      </w:pPr>
    </w:p>
    <w:p w14:paraId="199DF44A" w14:textId="77777777" w:rsidR="001D67F0" w:rsidRPr="0076467E" w:rsidRDefault="001D67F0" w:rsidP="001D67F0">
      <w:pPr>
        <w:jc w:val="center"/>
        <w:rPr>
          <w:b/>
          <w:sz w:val="28"/>
          <w:szCs w:val="28"/>
        </w:rPr>
      </w:pPr>
      <w:r w:rsidRPr="0076467E">
        <w:rPr>
          <w:b/>
          <w:sz w:val="28"/>
          <w:szCs w:val="28"/>
        </w:rPr>
        <w:t>BM ORSZÁGOS KATASZTRÓFAVÉDELMI FŐIGAZGATÓSÁG</w:t>
      </w:r>
    </w:p>
    <w:p w14:paraId="5BB17DF1" w14:textId="77777777" w:rsidR="00614FE8" w:rsidRPr="0076467E" w:rsidRDefault="00614FE8" w:rsidP="00614FE8">
      <w:pPr>
        <w:jc w:val="center"/>
        <w:rPr>
          <w:sz w:val="40"/>
          <w:szCs w:val="40"/>
          <w:u w:val="single"/>
        </w:rPr>
      </w:pPr>
    </w:p>
    <w:p w14:paraId="43397632" w14:textId="77777777" w:rsidR="00614FE8" w:rsidRPr="0076467E" w:rsidRDefault="005777DE" w:rsidP="00614FE8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 xml:space="preserve">P Á L Y Á Z A T I </w:t>
      </w:r>
      <w:r w:rsidR="00614FE8" w:rsidRPr="0076467E">
        <w:rPr>
          <w:sz w:val="40"/>
          <w:szCs w:val="40"/>
          <w:u w:val="single"/>
        </w:rPr>
        <w:t>K I Í R Á S</w:t>
      </w:r>
    </w:p>
    <w:p w14:paraId="0E78285F" w14:textId="77777777" w:rsidR="001D67F0" w:rsidRPr="0076467E" w:rsidRDefault="001D67F0" w:rsidP="008B34D3">
      <w:pPr>
        <w:jc w:val="center"/>
        <w:rPr>
          <w:bCs/>
          <w:sz w:val="28"/>
          <w:szCs w:val="28"/>
        </w:rPr>
      </w:pPr>
    </w:p>
    <w:p w14:paraId="32B16D93" w14:textId="77777777" w:rsidR="001D67F0" w:rsidRPr="0076467E" w:rsidRDefault="001D67F0" w:rsidP="001D67F0">
      <w:pPr>
        <w:autoSpaceDE w:val="0"/>
        <w:autoSpaceDN w:val="0"/>
        <w:adjustRightInd w:val="0"/>
        <w:jc w:val="center"/>
        <w:rPr>
          <w:b/>
          <w:bCs/>
        </w:rPr>
      </w:pPr>
    </w:p>
    <w:p w14:paraId="5BC5688F" w14:textId="77777777" w:rsidR="001D67F0" w:rsidRPr="005C5373" w:rsidRDefault="001D67F0" w:rsidP="001D67F0">
      <w:pPr>
        <w:jc w:val="center"/>
      </w:pPr>
      <w:r w:rsidRPr="0076467E">
        <w:t xml:space="preserve">AZ ÖNKÉNTES MENTŐSZERVEZETEK </w:t>
      </w:r>
      <w:r w:rsidRPr="005C5373">
        <w:t>20</w:t>
      </w:r>
      <w:r w:rsidR="00C2438A" w:rsidRPr="005C5373">
        <w:t>2</w:t>
      </w:r>
      <w:r w:rsidR="003B0A3B" w:rsidRPr="005C5373">
        <w:t>2</w:t>
      </w:r>
      <w:r w:rsidRPr="005C5373">
        <w:t>. ÉVI TÁMOGATÁSÁRA</w:t>
      </w:r>
    </w:p>
    <w:p w14:paraId="3F490CB7" w14:textId="77777777" w:rsidR="00F9145E" w:rsidRPr="005C5373" w:rsidRDefault="00F9145E"/>
    <w:p w14:paraId="7079AF5B" w14:textId="77777777" w:rsidR="00DB56E5" w:rsidRPr="0076467E" w:rsidRDefault="00DB56E5" w:rsidP="00DB56E5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5C5373">
        <w:rPr>
          <w:bCs/>
        </w:rPr>
        <w:t>Magyarország 20</w:t>
      </w:r>
      <w:r w:rsidR="00C2438A" w:rsidRPr="005C5373">
        <w:rPr>
          <w:bCs/>
        </w:rPr>
        <w:t>2</w:t>
      </w:r>
      <w:r w:rsidR="0094731C" w:rsidRPr="005C5373">
        <w:rPr>
          <w:bCs/>
        </w:rPr>
        <w:t>2</w:t>
      </w:r>
      <w:r w:rsidRPr="005C5373">
        <w:rPr>
          <w:bCs/>
        </w:rPr>
        <w:t xml:space="preserve">. évi központi költségvetéséről szóló </w:t>
      </w:r>
      <w:r w:rsidR="00A67268" w:rsidRPr="005C5373">
        <w:rPr>
          <w:bCs/>
        </w:rPr>
        <w:t>202</w:t>
      </w:r>
      <w:r w:rsidR="0094731C" w:rsidRPr="005C5373">
        <w:rPr>
          <w:bCs/>
        </w:rPr>
        <w:t>1</w:t>
      </w:r>
      <w:r w:rsidR="00A67268" w:rsidRPr="005C5373">
        <w:rPr>
          <w:bCs/>
        </w:rPr>
        <w:t>.</w:t>
      </w:r>
      <w:r w:rsidRPr="005C5373">
        <w:rPr>
          <w:bCs/>
        </w:rPr>
        <w:t xml:space="preserve"> évi </w:t>
      </w:r>
      <w:r w:rsidR="00A67268" w:rsidRPr="005C5373">
        <w:rPr>
          <w:bCs/>
        </w:rPr>
        <w:t>XC.</w:t>
      </w:r>
      <w:r w:rsidRPr="005C5373">
        <w:rPr>
          <w:bCs/>
        </w:rPr>
        <w:t xml:space="preserve"> törvény a Belügyminisztérium fejezeti kezelésű előirányzatai között támogatást biztosít az önkéntes </w:t>
      </w:r>
      <w:r w:rsidRPr="0076467E">
        <w:rPr>
          <w:bCs/>
        </w:rPr>
        <w:t>mentőszervezetek részére.</w:t>
      </w:r>
      <w:r w:rsidR="008E1B40" w:rsidRPr="0076467E">
        <w:rPr>
          <w:bCs/>
        </w:rPr>
        <w:t xml:space="preserve"> </w:t>
      </w:r>
    </w:p>
    <w:p w14:paraId="07491EF6" w14:textId="77777777" w:rsidR="00FA4582" w:rsidRDefault="008E1B40" w:rsidP="008E1B40">
      <w:pPr>
        <w:autoSpaceDE w:val="0"/>
        <w:autoSpaceDN w:val="0"/>
        <w:adjustRightInd w:val="0"/>
        <w:spacing w:after="120"/>
        <w:jc w:val="both"/>
      </w:pPr>
      <w:r w:rsidRPr="0076467E">
        <w:t>A BM Országos Katasztrófavédelmi Főigazgatóság (a továbbiakban: BM OKF</w:t>
      </w:r>
      <w:r w:rsidR="00B931A3">
        <w:t xml:space="preserve"> vagy Támogató</w:t>
      </w:r>
      <w:r w:rsidRPr="0076467E">
        <w:t xml:space="preserve">) pályázatot </w:t>
      </w:r>
      <w:r w:rsidR="00B14E88" w:rsidRPr="0076467E">
        <w:t>hirdet</w:t>
      </w:r>
      <w:r w:rsidRPr="0076467E">
        <w:t xml:space="preserve"> </w:t>
      </w:r>
      <w:r w:rsidR="0080289A" w:rsidRPr="0076467E">
        <w:t xml:space="preserve">az önkéntes mentőszervezetek </w:t>
      </w:r>
      <w:r w:rsidR="0080289A" w:rsidRPr="0076467E">
        <w:rPr>
          <w:bCs/>
        </w:rPr>
        <w:t>(a továbbiakban: mentőszervezet)</w:t>
      </w:r>
      <w:r w:rsidR="00E14584" w:rsidRPr="0076467E">
        <w:rPr>
          <w:bCs/>
        </w:rPr>
        <w:t xml:space="preserve"> </w:t>
      </w:r>
      <w:r w:rsidR="0080289A" w:rsidRPr="0076467E">
        <w:t>tevékenységéhez kapcsolódó működési</w:t>
      </w:r>
      <w:r w:rsidR="001563F4" w:rsidRPr="0076467E">
        <w:t xml:space="preserve"> költségek </w:t>
      </w:r>
      <w:r w:rsidR="0080289A" w:rsidRPr="0076467E">
        <w:t xml:space="preserve">finanszírozására, </w:t>
      </w:r>
      <w:r w:rsidR="00A050B5">
        <w:t>t</w:t>
      </w:r>
      <w:r w:rsidR="0080289A" w:rsidRPr="0076467E">
        <w:t>echnikai</w:t>
      </w:r>
      <w:r w:rsidR="00936A22" w:rsidRPr="0076467E">
        <w:t>,</w:t>
      </w:r>
      <w:r w:rsidR="0080289A" w:rsidRPr="0076467E">
        <w:t xml:space="preserve"> </w:t>
      </w:r>
      <w:r w:rsidR="007525D0" w:rsidRPr="0076467E">
        <w:t xml:space="preserve">ruházattal </w:t>
      </w:r>
      <w:r w:rsidR="009413F8" w:rsidRPr="0076467E">
        <w:t xml:space="preserve">való ellátásukra, </w:t>
      </w:r>
      <w:r w:rsidR="009F75C9" w:rsidRPr="0076467E">
        <w:t>valamint a</w:t>
      </w:r>
      <w:r w:rsidR="0080289A" w:rsidRPr="0076467E">
        <w:t xml:space="preserve"> </w:t>
      </w:r>
      <w:r w:rsidR="009F75C9" w:rsidRPr="0076467E">
        <w:t>mentőszervezet</w:t>
      </w:r>
      <w:r w:rsidR="0080289A" w:rsidRPr="0076467E">
        <w:t xml:space="preserve"> tagjai oktatásának</w:t>
      </w:r>
      <w:r w:rsidR="001563F4" w:rsidRPr="0076467E">
        <w:t xml:space="preserve"> vizsgáztatásának</w:t>
      </w:r>
      <w:r w:rsidR="0080289A" w:rsidRPr="0076467E">
        <w:t xml:space="preserve"> támogatására.</w:t>
      </w:r>
    </w:p>
    <w:p w14:paraId="1B35823C" w14:textId="77777777" w:rsidR="003A4073" w:rsidRPr="0076467E" w:rsidRDefault="003A4073" w:rsidP="008E1B40">
      <w:pPr>
        <w:autoSpaceDE w:val="0"/>
        <w:autoSpaceDN w:val="0"/>
        <w:adjustRightInd w:val="0"/>
        <w:spacing w:after="120"/>
        <w:jc w:val="both"/>
      </w:pPr>
    </w:p>
    <w:p w14:paraId="6ED1FA7B" w14:textId="77777777" w:rsidR="0080289A" w:rsidRPr="0076467E" w:rsidRDefault="0080289A" w:rsidP="0080289A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276" w:lineRule="auto"/>
        <w:ind w:left="539" w:hanging="539"/>
        <w:jc w:val="both"/>
        <w:rPr>
          <w:b/>
        </w:rPr>
      </w:pPr>
      <w:r w:rsidRPr="0076467E">
        <w:rPr>
          <w:b/>
        </w:rPr>
        <w:t>A pályázat célja</w:t>
      </w:r>
    </w:p>
    <w:p w14:paraId="088333DA" w14:textId="77777777" w:rsidR="008E1B40" w:rsidRPr="0076467E" w:rsidRDefault="00FA4582" w:rsidP="008E1B40">
      <w:pPr>
        <w:autoSpaceDE w:val="0"/>
        <w:autoSpaceDN w:val="0"/>
        <w:adjustRightInd w:val="0"/>
        <w:spacing w:after="120"/>
        <w:jc w:val="both"/>
      </w:pPr>
      <w:r w:rsidRPr="0076467E">
        <w:t xml:space="preserve">A pályázat </w:t>
      </w:r>
      <w:r w:rsidR="00B127F4" w:rsidRPr="0076467E">
        <w:t>a katasztrófavédelemről és a hozzá kapcsolódó egyes törvények módosításáról szóló 2011. évi CXXVIII. törvényben (a továbbiakban: Kat.) meghatá</w:t>
      </w:r>
      <w:r w:rsidR="00BA2002" w:rsidRPr="0076467E">
        <w:t>rozott feltételeknek megfelelően</w:t>
      </w:r>
      <w:r w:rsidR="00EA3CF6" w:rsidRPr="0076467E">
        <w:t xml:space="preserve"> a </w:t>
      </w:r>
      <w:r w:rsidR="00793833" w:rsidRPr="0076467E">
        <w:t>megyei (fővárosi) katasztrófavédelmi igazgatóságokkal</w:t>
      </w:r>
      <w:r w:rsidR="00B931A3">
        <w:t>, illetve a BM OKF Gazdasági Ellátó Központtal</w:t>
      </w:r>
      <w:r w:rsidR="00793833" w:rsidRPr="0076467E">
        <w:t xml:space="preserve"> (a továbbiakban</w:t>
      </w:r>
      <w:r w:rsidR="001659BC" w:rsidRPr="0076467E">
        <w:t xml:space="preserve"> együtt</w:t>
      </w:r>
      <w:r w:rsidR="00793833" w:rsidRPr="0076467E">
        <w:t xml:space="preserve">: hivatásos katasztrófavédelmi szerv), </w:t>
      </w:r>
      <w:r w:rsidR="00C11610" w:rsidRPr="0076467E">
        <w:t xml:space="preserve">együttműködési megállapodással rendelkező </w:t>
      </w:r>
      <w:r w:rsidR="009F75C9" w:rsidRPr="0076467E">
        <w:t>mentőszervezet</w:t>
      </w:r>
      <w:r w:rsidR="008E1B40" w:rsidRPr="0076467E">
        <w:t xml:space="preserve"> működésének</w:t>
      </w:r>
      <w:r w:rsidRPr="0076467E">
        <w:t xml:space="preserve"> és </w:t>
      </w:r>
      <w:r w:rsidR="00EE2E83" w:rsidRPr="0076467E">
        <w:t>fejlesztéséne</w:t>
      </w:r>
      <w:r w:rsidRPr="0076467E">
        <w:t xml:space="preserve">k támogatását szolgálja. A </w:t>
      </w:r>
      <w:r w:rsidRPr="0076467E">
        <w:rPr>
          <w:b/>
        </w:rPr>
        <w:t>pályázat</w:t>
      </w:r>
      <w:r w:rsidR="00D07AF8" w:rsidRPr="0076467E">
        <w:rPr>
          <w:b/>
        </w:rPr>
        <w:t xml:space="preserve"> céljai</w:t>
      </w:r>
      <w:r w:rsidRPr="0076467E">
        <w:t xml:space="preserve"> a hazai katasztrófa-elhárításban a mentőszervezetek </w:t>
      </w:r>
      <w:r w:rsidR="007652DC" w:rsidRPr="0076467E">
        <w:t xml:space="preserve">feladataihoz kapcsolódó </w:t>
      </w:r>
      <w:r w:rsidR="00EE2E83" w:rsidRPr="0076467E">
        <w:t xml:space="preserve">működési, fejlesztési </w:t>
      </w:r>
      <w:r w:rsidR="007652DC" w:rsidRPr="0076467E">
        <w:t>költségek biztosításával</w:t>
      </w:r>
      <w:r w:rsidR="00B074C6" w:rsidRPr="0076467E">
        <w:t xml:space="preserve"> a</w:t>
      </w:r>
      <w:r w:rsidR="007652DC" w:rsidRPr="0076467E">
        <w:t xml:space="preserve"> mentési és </w:t>
      </w:r>
      <w:r w:rsidR="008E1B40" w:rsidRPr="0076467E">
        <w:t xml:space="preserve">beavatkozási képességeik </w:t>
      </w:r>
      <w:r w:rsidR="00DC2224" w:rsidRPr="0076467E">
        <w:t xml:space="preserve">növelése, </w:t>
      </w:r>
      <w:r w:rsidRPr="0076467E">
        <w:t>eszközfejlesztés</w:t>
      </w:r>
      <w:r w:rsidR="00DC2224" w:rsidRPr="0076467E">
        <w:t xml:space="preserve">sel történő </w:t>
      </w:r>
      <w:r w:rsidR="008E1B40" w:rsidRPr="0076467E">
        <w:t>javít</w:t>
      </w:r>
      <w:r w:rsidR="003C6EA1" w:rsidRPr="0076467E">
        <w:t>ása</w:t>
      </w:r>
      <w:r w:rsidR="008E1B40" w:rsidRPr="0076467E">
        <w:t xml:space="preserve">, </w:t>
      </w:r>
      <w:r w:rsidR="00DC2224" w:rsidRPr="0076467E">
        <w:t xml:space="preserve">a </w:t>
      </w:r>
      <w:r w:rsidR="007652DC" w:rsidRPr="0076467E">
        <w:t>tov</w:t>
      </w:r>
      <w:r w:rsidR="00274CD7" w:rsidRPr="0076467E">
        <w:t>ábbképzéseken való részvétel támogatása</w:t>
      </w:r>
      <w:r w:rsidR="00B074C6" w:rsidRPr="0076467E">
        <w:t xml:space="preserve">, szerepvállalásuk szélesítése, </w:t>
      </w:r>
      <w:r w:rsidR="00DC2224" w:rsidRPr="0076467E">
        <w:t xml:space="preserve">valamint </w:t>
      </w:r>
      <w:r w:rsidR="00B074C6" w:rsidRPr="0076467E">
        <w:t>a káresemények felszámolásánál való alkalmazhatóság</w:t>
      </w:r>
      <w:r w:rsidR="00DC2224" w:rsidRPr="0076467E">
        <w:t>uk</w:t>
      </w:r>
      <w:r w:rsidR="00B074C6" w:rsidRPr="0076467E">
        <w:t xml:space="preserve"> gyakoriságának növelése</w:t>
      </w:r>
      <w:r w:rsidR="008E1B40" w:rsidRPr="0076467E">
        <w:t>.</w:t>
      </w:r>
    </w:p>
    <w:p w14:paraId="2C68ECB7" w14:textId="77777777" w:rsidR="000A0A2F" w:rsidRPr="0076467E" w:rsidRDefault="000A0A2F" w:rsidP="00A47BAA">
      <w:pPr>
        <w:autoSpaceDE w:val="0"/>
        <w:autoSpaceDN w:val="0"/>
        <w:adjustRightInd w:val="0"/>
        <w:jc w:val="both"/>
      </w:pPr>
    </w:p>
    <w:p w14:paraId="504DFD00" w14:textId="77777777" w:rsidR="0080289A" w:rsidRPr="0076467E" w:rsidRDefault="0080289A" w:rsidP="0080289A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276" w:lineRule="auto"/>
        <w:ind w:left="539" w:hanging="539"/>
        <w:jc w:val="both"/>
        <w:rPr>
          <w:b/>
        </w:rPr>
      </w:pPr>
      <w:r w:rsidRPr="0076467E">
        <w:rPr>
          <w:b/>
        </w:rPr>
        <w:t>A támogatható tevékenységek</w:t>
      </w:r>
    </w:p>
    <w:p w14:paraId="5AEFBEA4" w14:textId="77777777" w:rsidR="008B34D3" w:rsidRPr="0076467E" w:rsidRDefault="008B34D3" w:rsidP="008B34D3">
      <w:pPr>
        <w:autoSpaceDE w:val="0"/>
        <w:autoSpaceDN w:val="0"/>
        <w:adjustRightInd w:val="0"/>
        <w:spacing w:after="120"/>
        <w:jc w:val="both"/>
      </w:pPr>
      <w:r w:rsidRPr="0076467E">
        <w:t>A támog</w:t>
      </w:r>
      <w:r w:rsidR="00BA2002" w:rsidRPr="0076467E">
        <w:t xml:space="preserve">atás a Kat. </w:t>
      </w:r>
      <w:r w:rsidR="0007088E" w:rsidRPr="0076467E">
        <w:t xml:space="preserve">és a </w:t>
      </w:r>
      <w:r w:rsidR="00212659" w:rsidRPr="0076467E">
        <w:t xml:space="preserve">katasztrófavédelemről és a hozzá kapcsolódó egyes törvények módosításáról szóló 2011. évi CXXVIII. törvény végrehajtásáról szóló 234/2011. (XI. 10.) Korm. rendeletben (a továbbiakban: </w:t>
      </w:r>
      <w:r w:rsidR="0007088E" w:rsidRPr="0076467E">
        <w:t>V</w:t>
      </w:r>
      <w:r w:rsidR="0043125D" w:rsidRPr="0076467E">
        <w:t>h</w:t>
      </w:r>
      <w:r w:rsidR="003E32AE" w:rsidRPr="0076467E">
        <w:t>r</w:t>
      </w:r>
      <w:r w:rsidR="0043125D" w:rsidRPr="0076467E">
        <w:t>.</w:t>
      </w:r>
      <w:r w:rsidR="00212659" w:rsidRPr="0076467E">
        <w:t>)</w:t>
      </w:r>
      <w:r w:rsidR="0029551C" w:rsidRPr="0076467E">
        <w:t xml:space="preserve"> </w:t>
      </w:r>
      <w:r w:rsidRPr="0076467E">
        <w:t xml:space="preserve">meghatározott </w:t>
      </w:r>
      <w:r w:rsidR="0029551C" w:rsidRPr="0076467E">
        <w:t>feladatok végrehajtására</w:t>
      </w:r>
      <w:r w:rsidRPr="0076467E">
        <w:t>, és a cél szerinti tevékenységek feltételeinek biztosítására fordítható.</w:t>
      </w:r>
    </w:p>
    <w:p w14:paraId="3A718B05" w14:textId="77777777" w:rsidR="00101C91" w:rsidRPr="0076467E" w:rsidRDefault="00101C91" w:rsidP="0080289A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276" w:lineRule="auto"/>
        <w:ind w:left="539" w:hanging="539"/>
        <w:jc w:val="both"/>
        <w:rPr>
          <w:b/>
        </w:rPr>
      </w:pPr>
      <w:r w:rsidRPr="0076467E">
        <w:rPr>
          <w:b/>
        </w:rPr>
        <w:t>A pályázat</w:t>
      </w:r>
      <w:r w:rsidR="0080289A" w:rsidRPr="0076467E">
        <w:rPr>
          <w:b/>
        </w:rPr>
        <w:t>i</w:t>
      </w:r>
      <w:r w:rsidR="00985274" w:rsidRPr="0076467E">
        <w:rPr>
          <w:b/>
        </w:rPr>
        <w:t xml:space="preserve"> </w:t>
      </w:r>
      <w:r w:rsidRPr="0076467E">
        <w:rPr>
          <w:b/>
        </w:rPr>
        <w:t>összeg:</w:t>
      </w:r>
    </w:p>
    <w:p w14:paraId="30EF18CE" w14:textId="77777777" w:rsidR="00EB039F" w:rsidRPr="005C5373" w:rsidRDefault="00101C91" w:rsidP="00EB039F">
      <w:pPr>
        <w:autoSpaceDE w:val="0"/>
        <w:autoSpaceDN w:val="0"/>
        <w:adjustRightInd w:val="0"/>
        <w:spacing w:before="120" w:after="240"/>
        <w:jc w:val="both"/>
      </w:pPr>
      <w:r w:rsidRPr="0076467E">
        <w:t>A mentőszervezetek támogatására jelen pályázatban rendelke</w:t>
      </w:r>
      <w:r w:rsidR="00302597" w:rsidRPr="0076467E">
        <w:t xml:space="preserve">zésre álló </w:t>
      </w:r>
      <w:r w:rsidR="0052730C" w:rsidRPr="0076467E">
        <w:t>keret</w:t>
      </w:r>
      <w:r w:rsidR="00302597" w:rsidRPr="0076467E">
        <w:t xml:space="preserve">összeg </w:t>
      </w:r>
      <w:r w:rsidR="0049563B" w:rsidRPr="005C5373">
        <w:t>8</w:t>
      </w:r>
      <w:r w:rsidR="00B938A7" w:rsidRPr="005C5373">
        <w:t>9,693</w:t>
      </w:r>
      <w:r w:rsidR="00302597" w:rsidRPr="005C5373">
        <w:t xml:space="preserve"> millió Ft</w:t>
      </w:r>
      <w:r w:rsidR="00EC6DE8" w:rsidRPr="005C5373">
        <w:t>.</w:t>
      </w:r>
    </w:p>
    <w:p w14:paraId="5F977671" w14:textId="77777777" w:rsidR="00101C91" w:rsidRPr="005C5373" w:rsidRDefault="00101C91" w:rsidP="00F75435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276" w:lineRule="auto"/>
        <w:ind w:left="539" w:hanging="539"/>
        <w:jc w:val="both"/>
        <w:rPr>
          <w:b/>
        </w:rPr>
      </w:pPr>
      <w:r w:rsidRPr="005C5373">
        <w:rPr>
          <w:b/>
        </w:rPr>
        <w:lastRenderedPageBreak/>
        <w:t>A pályázat be</w:t>
      </w:r>
      <w:r w:rsidR="00D07AF8" w:rsidRPr="005C5373">
        <w:rPr>
          <w:b/>
        </w:rPr>
        <w:t>nyújtásának</w:t>
      </w:r>
      <w:r w:rsidR="006B42DF" w:rsidRPr="005C5373">
        <w:rPr>
          <w:b/>
        </w:rPr>
        <w:t xml:space="preserve"> alapvető</w:t>
      </w:r>
      <w:r w:rsidR="00D07AF8" w:rsidRPr="005C5373">
        <w:rPr>
          <w:b/>
        </w:rPr>
        <w:t xml:space="preserve"> feltételei</w:t>
      </w:r>
      <w:r w:rsidR="006B42DF" w:rsidRPr="005C5373">
        <w:rPr>
          <w:b/>
        </w:rPr>
        <w:t>,</w:t>
      </w:r>
      <w:r w:rsidR="00AA093D" w:rsidRPr="005C5373">
        <w:rPr>
          <w:b/>
        </w:rPr>
        <w:t xml:space="preserve"> </w:t>
      </w:r>
      <w:r w:rsidR="006B42DF" w:rsidRPr="005C5373">
        <w:rPr>
          <w:b/>
        </w:rPr>
        <w:t>keretei</w:t>
      </w:r>
      <w:r w:rsidRPr="005C5373">
        <w:rPr>
          <w:b/>
        </w:rPr>
        <w:t>:</w:t>
      </w:r>
    </w:p>
    <w:p w14:paraId="50A7C490" w14:textId="77777777" w:rsidR="009860B1" w:rsidRPr="005C5373" w:rsidRDefault="009860B1" w:rsidP="009860B1">
      <w:pPr>
        <w:autoSpaceDE w:val="0"/>
        <w:autoSpaceDN w:val="0"/>
        <w:adjustRightInd w:val="0"/>
        <w:spacing w:before="120" w:after="120"/>
        <w:jc w:val="both"/>
        <w:rPr>
          <w:bCs/>
        </w:rPr>
      </w:pPr>
      <w:r w:rsidRPr="005C5373">
        <w:rPr>
          <w:b/>
          <w:bCs/>
        </w:rPr>
        <w:t>4.1.</w:t>
      </w:r>
      <w:r w:rsidRPr="005C5373">
        <w:rPr>
          <w:bCs/>
        </w:rPr>
        <w:t xml:space="preserve"> Pályázatot csak a hivatásos katasztrófavédelmi szervvel kötött hatályos együttműködési </w:t>
      </w:r>
      <w:proofErr w:type="gramStart"/>
      <w:r w:rsidRPr="005C5373">
        <w:rPr>
          <w:bCs/>
        </w:rPr>
        <w:t>megállapodással</w:t>
      </w:r>
      <w:proofErr w:type="gramEnd"/>
      <w:r w:rsidRPr="005C5373">
        <w:rPr>
          <w:bCs/>
        </w:rPr>
        <w:t xml:space="preserve"> rendelkező, minősített, önálló jogi személyiségű mentőszervezet nyújthat be.</w:t>
      </w:r>
    </w:p>
    <w:p w14:paraId="4F2C9749" w14:textId="77777777" w:rsidR="009860B1" w:rsidRPr="005C5373" w:rsidRDefault="009860B1" w:rsidP="009860B1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5C5373">
        <w:rPr>
          <w:bCs/>
        </w:rPr>
        <w:t xml:space="preserve">Pályázni a pályázati adatlap kitöltésével (1. melléklet) és a pályázati kiírásnak megfelelő dokumentumok csatolásával lehet. </w:t>
      </w:r>
    </w:p>
    <w:p w14:paraId="7CB4B697" w14:textId="79B91695" w:rsidR="006B42DF" w:rsidRPr="005C5373" w:rsidRDefault="009860B1" w:rsidP="006B42DF">
      <w:pPr>
        <w:tabs>
          <w:tab w:val="num" w:pos="360"/>
        </w:tabs>
        <w:jc w:val="both"/>
        <w:rPr>
          <w:bCs/>
        </w:rPr>
      </w:pPr>
      <w:r w:rsidRPr="005C5373">
        <w:rPr>
          <w:b/>
          <w:bCs/>
        </w:rPr>
        <w:t>4.2.</w:t>
      </w:r>
      <w:r w:rsidRPr="005C5373">
        <w:rPr>
          <w:bCs/>
        </w:rPr>
        <w:t xml:space="preserve"> </w:t>
      </w:r>
      <w:r w:rsidR="00F9511E" w:rsidRPr="005C5373">
        <w:rPr>
          <w:bCs/>
        </w:rPr>
        <w:t>Egy mentőszervezet csak egy pályázatot nyújthat be, a pályázaton belül</w:t>
      </w:r>
      <w:r w:rsidR="006B42DF" w:rsidRPr="005C5373">
        <w:rPr>
          <w:bCs/>
        </w:rPr>
        <w:t xml:space="preserve"> </w:t>
      </w:r>
      <w:r w:rsidR="00B77185">
        <w:rPr>
          <w:bCs/>
        </w:rPr>
        <w:t>két</w:t>
      </w:r>
      <w:r w:rsidR="006B42DF" w:rsidRPr="005C5373">
        <w:rPr>
          <w:bCs/>
        </w:rPr>
        <w:t xml:space="preserve"> kategóriá</w:t>
      </w:r>
      <w:r w:rsidR="00F9511E" w:rsidRPr="005C5373">
        <w:rPr>
          <w:bCs/>
        </w:rPr>
        <w:t>ra</w:t>
      </w:r>
      <w:r w:rsidR="006B42DF" w:rsidRPr="005C5373">
        <w:rPr>
          <w:bCs/>
        </w:rPr>
        <w:t xml:space="preserve"> az alábbiak szerint: </w:t>
      </w:r>
    </w:p>
    <w:p w14:paraId="3BCDAE59" w14:textId="77777777" w:rsidR="00EB039F" w:rsidRPr="005C5373" w:rsidRDefault="00EB039F" w:rsidP="006B42DF">
      <w:pPr>
        <w:tabs>
          <w:tab w:val="num" w:pos="360"/>
        </w:tabs>
        <w:jc w:val="both"/>
        <w:rPr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3253"/>
      </w:tblGrid>
      <w:tr w:rsidR="005C5373" w:rsidRPr="005C5373" w14:paraId="4670B7BC" w14:textId="77777777" w:rsidTr="00A03C16">
        <w:tc>
          <w:tcPr>
            <w:tcW w:w="2830" w:type="dxa"/>
          </w:tcPr>
          <w:p w14:paraId="5CA670F6" w14:textId="77777777" w:rsidR="001137BA" w:rsidRPr="005C5373" w:rsidRDefault="001137BA" w:rsidP="00A03C16">
            <w:pPr>
              <w:jc w:val="center"/>
              <w:rPr>
                <w:bCs/>
              </w:rPr>
            </w:pPr>
            <w:r w:rsidRPr="005C5373">
              <w:rPr>
                <w:bCs/>
              </w:rPr>
              <w:t>Támogatási kategória</w:t>
            </w:r>
          </w:p>
        </w:tc>
        <w:tc>
          <w:tcPr>
            <w:tcW w:w="2977" w:type="dxa"/>
          </w:tcPr>
          <w:p w14:paraId="78486508" w14:textId="77777777" w:rsidR="001137BA" w:rsidRPr="005C5373" w:rsidRDefault="001137BA" w:rsidP="00A03C16">
            <w:pPr>
              <w:jc w:val="center"/>
              <w:rPr>
                <w:bCs/>
              </w:rPr>
            </w:pPr>
            <w:r w:rsidRPr="005C5373">
              <w:rPr>
                <w:bCs/>
              </w:rPr>
              <w:t>Pályázati igény maximuma</w:t>
            </w:r>
          </w:p>
        </w:tc>
        <w:tc>
          <w:tcPr>
            <w:tcW w:w="3253" w:type="dxa"/>
          </w:tcPr>
          <w:p w14:paraId="0C58D1AE" w14:textId="77777777" w:rsidR="001137BA" w:rsidRPr="005C5373" w:rsidRDefault="001137BA" w:rsidP="00A03C16">
            <w:pPr>
              <w:jc w:val="center"/>
              <w:rPr>
                <w:bCs/>
              </w:rPr>
            </w:pPr>
            <w:r w:rsidRPr="005C5373">
              <w:rPr>
                <w:bCs/>
              </w:rPr>
              <w:t>Pénzbeli támogatás maximuma</w:t>
            </w:r>
          </w:p>
        </w:tc>
      </w:tr>
      <w:tr w:rsidR="005C5373" w:rsidRPr="005C5373" w14:paraId="06B7021B" w14:textId="77777777" w:rsidTr="00A03C16">
        <w:tc>
          <w:tcPr>
            <w:tcW w:w="2830" w:type="dxa"/>
          </w:tcPr>
          <w:p w14:paraId="5D2015C7" w14:textId="77777777" w:rsidR="001137BA" w:rsidRPr="005C5373" w:rsidRDefault="001137BA" w:rsidP="00A03C16">
            <w:pPr>
              <w:jc w:val="center"/>
              <w:rPr>
                <w:bCs/>
              </w:rPr>
            </w:pPr>
            <w:r w:rsidRPr="005C5373">
              <w:rPr>
                <w:bCs/>
              </w:rPr>
              <w:t>Ruházati termékek</w:t>
            </w:r>
          </w:p>
        </w:tc>
        <w:tc>
          <w:tcPr>
            <w:tcW w:w="2977" w:type="dxa"/>
          </w:tcPr>
          <w:p w14:paraId="32F06CFA" w14:textId="77777777" w:rsidR="001137BA" w:rsidRPr="005C5373" w:rsidRDefault="005A1CCC" w:rsidP="00A03C16">
            <w:pPr>
              <w:jc w:val="center"/>
              <w:rPr>
                <w:bCs/>
              </w:rPr>
            </w:pPr>
            <w:r w:rsidRPr="005C5373">
              <w:rPr>
                <w:bCs/>
              </w:rPr>
              <w:t>6</w:t>
            </w:r>
            <w:r w:rsidR="001137BA" w:rsidRPr="005C5373">
              <w:rPr>
                <w:bCs/>
              </w:rPr>
              <w:t>00 000 Ft</w:t>
            </w:r>
          </w:p>
        </w:tc>
        <w:tc>
          <w:tcPr>
            <w:tcW w:w="3253" w:type="dxa"/>
          </w:tcPr>
          <w:p w14:paraId="4C918C0F" w14:textId="77777777" w:rsidR="001137BA" w:rsidRPr="005C5373" w:rsidRDefault="001137BA" w:rsidP="00A03C16">
            <w:pPr>
              <w:jc w:val="center"/>
              <w:rPr>
                <w:bCs/>
              </w:rPr>
            </w:pPr>
            <w:r w:rsidRPr="005C5373">
              <w:rPr>
                <w:bCs/>
              </w:rPr>
              <w:t>-</w:t>
            </w:r>
          </w:p>
        </w:tc>
      </w:tr>
      <w:tr w:rsidR="001137BA" w:rsidRPr="005C5373" w14:paraId="64133235" w14:textId="77777777" w:rsidTr="00A03C16">
        <w:tc>
          <w:tcPr>
            <w:tcW w:w="2830" w:type="dxa"/>
          </w:tcPr>
          <w:p w14:paraId="35D87371" w14:textId="77777777" w:rsidR="001137BA" w:rsidRPr="005C5373" w:rsidRDefault="001137BA" w:rsidP="00A03C16">
            <w:pPr>
              <w:jc w:val="center"/>
              <w:rPr>
                <w:bCs/>
              </w:rPr>
            </w:pPr>
            <w:r w:rsidRPr="005C5373">
              <w:rPr>
                <w:bCs/>
              </w:rPr>
              <w:t>Működési költség</w:t>
            </w:r>
          </w:p>
        </w:tc>
        <w:tc>
          <w:tcPr>
            <w:tcW w:w="2977" w:type="dxa"/>
          </w:tcPr>
          <w:p w14:paraId="4BD18147" w14:textId="77777777" w:rsidR="001137BA" w:rsidRPr="005C5373" w:rsidRDefault="005A1CCC" w:rsidP="005A2388">
            <w:pPr>
              <w:jc w:val="center"/>
              <w:rPr>
                <w:bCs/>
              </w:rPr>
            </w:pPr>
            <w:r w:rsidRPr="005C5373">
              <w:rPr>
                <w:bCs/>
              </w:rPr>
              <w:t xml:space="preserve">1 </w:t>
            </w:r>
            <w:r w:rsidR="005A2388" w:rsidRPr="005C5373">
              <w:rPr>
                <w:bCs/>
              </w:rPr>
              <w:t>0</w:t>
            </w:r>
            <w:r w:rsidR="001137BA" w:rsidRPr="005C5373">
              <w:rPr>
                <w:bCs/>
              </w:rPr>
              <w:t>00 </w:t>
            </w:r>
            <w:proofErr w:type="spellStart"/>
            <w:r w:rsidR="001137BA" w:rsidRPr="005C5373">
              <w:rPr>
                <w:bCs/>
              </w:rPr>
              <w:t>000</w:t>
            </w:r>
            <w:proofErr w:type="spellEnd"/>
            <w:r w:rsidR="001137BA" w:rsidRPr="005C5373">
              <w:rPr>
                <w:bCs/>
              </w:rPr>
              <w:t xml:space="preserve"> Ft</w:t>
            </w:r>
          </w:p>
        </w:tc>
        <w:tc>
          <w:tcPr>
            <w:tcW w:w="3253" w:type="dxa"/>
          </w:tcPr>
          <w:p w14:paraId="3F5968B8" w14:textId="77777777" w:rsidR="001137BA" w:rsidRPr="005C5373" w:rsidRDefault="005A1CCC" w:rsidP="005A2388">
            <w:pPr>
              <w:jc w:val="center"/>
              <w:rPr>
                <w:bCs/>
              </w:rPr>
            </w:pPr>
            <w:r w:rsidRPr="005C5373">
              <w:rPr>
                <w:bCs/>
              </w:rPr>
              <w:t xml:space="preserve">1 </w:t>
            </w:r>
            <w:r w:rsidR="005A2388" w:rsidRPr="005C5373">
              <w:rPr>
                <w:bCs/>
              </w:rPr>
              <w:t>0</w:t>
            </w:r>
            <w:r w:rsidR="001137BA" w:rsidRPr="005C5373">
              <w:rPr>
                <w:bCs/>
              </w:rPr>
              <w:t>00 </w:t>
            </w:r>
            <w:proofErr w:type="spellStart"/>
            <w:r w:rsidR="001137BA" w:rsidRPr="005C5373">
              <w:rPr>
                <w:bCs/>
              </w:rPr>
              <w:t>000</w:t>
            </w:r>
            <w:proofErr w:type="spellEnd"/>
            <w:r w:rsidR="001137BA" w:rsidRPr="005C5373">
              <w:rPr>
                <w:bCs/>
              </w:rPr>
              <w:t xml:space="preserve"> Ft</w:t>
            </w:r>
          </w:p>
        </w:tc>
      </w:tr>
    </w:tbl>
    <w:p w14:paraId="194B76E3" w14:textId="77777777" w:rsidR="00C96C72" w:rsidRDefault="00C96C72" w:rsidP="006B42DF">
      <w:pPr>
        <w:tabs>
          <w:tab w:val="num" w:pos="360"/>
        </w:tabs>
        <w:jc w:val="both"/>
      </w:pPr>
    </w:p>
    <w:p w14:paraId="06979F42" w14:textId="77777777" w:rsidR="006B42DF" w:rsidRPr="0076467E" w:rsidRDefault="006B42DF" w:rsidP="006B42DF">
      <w:pPr>
        <w:autoSpaceDE w:val="0"/>
        <w:autoSpaceDN w:val="0"/>
        <w:adjustRightInd w:val="0"/>
        <w:spacing w:after="120"/>
        <w:jc w:val="both"/>
      </w:pPr>
      <w:r w:rsidRPr="0076467E">
        <w:t xml:space="preserve">A pályázati támogatás kizárólag olyan kiadásokra számolható el, </w:t>
      </w:r>
      <w:r w:rsidR="00F6531F">
        <w:t>a</w:t>
      </w:r>
      <w:r w:rsidRPr="0076467E">
        <w:t>melyek finanszírozása más forrásból (különösen költségvetési támogatás terhére) nem valósul meg.</w:t>
      </w:r>
    </w:p>
    <w:p w14:paraId="01C557FC" w14:textId="77777777" w:rsidR="00662282" w:rsidRPr="0076467E" w:rsidRDefault="00662282" w:rsidP="00DD539B">
      <w:pPr>
        <w:tabs>
          <w:tab w:val="num" w:pos="360"/>
        </w:tabs>
        <w:jc w:val="both"/>
      </w:pPr>
    </w:p>
    <w:p w14:paraId="0ACD0A15" w14:textId="77777777" w:rsidR="00E56415" w:rsidRPr="0076467E" w:rsidRDefault="00E56415" w:rsidP="00E56415">
      <w:pPr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120"/>
        <w:ind w:left="540" w:hanging="540"/>
        <w:jc w:val="both"/>
        <w:rPr>
          <w:b/>
        </w:rPr>
      </w:pPr>
      <w:r w:rsidRPr="0076467E">
        <w:rPr>
          <w:b/>
        </w:rPr>
        <w:t>Támogatási kategóriák</w:t>
      </w:r>
    </w:p>
    <w:p w14:paraId="7EBF0560" w14:textId="588406C7" w:rsidR="00A2236C" w:rsidRPr="00FA5A8C" w:rsidRDefault="00A2236C" w:rsidP="00A2236C">
      <w:pPr>
        <w:autoSpaceDE w:val="0"/>
        <w:autoSpaceDN w:val="0"/>
        <w:adjustRightInd w:val="0"/>
        <w:spacing w:after="120"/>
        <w:jc w:val="both"/>
        <w:rPr>
          <w:b/>
        </w:rPr>
      </w:pPr>
      <w:r w:rsidRPr="00FA5A8C">
        <w:rPr>
          <w:b/>
        </w:rPr>
        <w:t>5.</w:t>
      </w:r>
      <w:r w:rsidR="00B77185">
        <w:rPr>
          <w:b/>
        </w:rPr>
        <w:t>1</w:t>
      </w:r>
      <w:r w:rsidRPr="00FA5A8C">
        <w:rPr>
          <w:b/>
        </w:rPr>
        <w:t xml:space="preserve">. </w:t>
      </w:r>
      <w:r w:rsidR="00F60CD0" w:rsidRPr="00FA5A8C">
        <w:rPr>
          <w:b/>
        </w:rPr>
        <w:t>Ruházati termékek</w:t>
      </w:r>
    </w:p>
    <w:p w14:paraId="013E3EF2" w14:textId="77777777" w:rsidR="00706A2B" w:rsidRPr="005C5373" w:rsidRDefault="001137BA" w:rsidP="003C5C56">
      <w:pPr>
        <w:jc w:val="both"/>
      </w:pPr>
      <w:r w:rsidRPr="00FA5A8C">
        <w:t>A kategóriában a támogatás mértéke pályázatonként nem haladhatja meg a</w:t>
      </w:r>
      <w:r w:rsidR="00193137">
        <w:t>z</w:t>
      </w:r>
      <w:r w:rsidRPr="00FA5A8C">
        <w:t xml:space="preserve"> </w:t>
      </w:r>
      <w:r w:rsidR="005A1CCC" w:rsidRPr="005C5373">
        <w:t>6</w:t>
      </w:r>
      <w:r w:rsidRPr="005C5373">
        <w:t xml:space="preserve">00 000 Ft-t. </w:t>
      </w:r>
      <w:r w:rsidR="00630957" w:rsidRPr="005C5373">
        <w:rPr>
          <w:lang w:eastAsia="en-US"/>
        </w:rPr>
        <w:t>A mentőszervezet p</w:t>
      </w:r>
      <w:r w:rsidR="00A2236C" w:rsidRPr="005C5373">
        <w:rPr>
          <w:lang w:eastAsia="en-US"/>
        </w:rPr>
        <w:t>ályázatot nyújtha</w:t>
      </w:r>
      <w:r w:rsidR="00630957" w:rsidRPr="005C5373">
        <w:rPr>
          <w:lang w:eastAsia="en-US"/>
        </w:rPr>
        <w:t>t</w:t>
      </w:r>
      <w:r w:rsidR="00A2236C" w:rsidRPr="005C5373">
        <w:rPr>
          <w:lang w:eastAsia="en-US"/>
        </w:rPr>
        <w:t xml:space="preserve"> be a mentőszervezet </w:t>
      </w:r>
      <w:r w:rsidR="00C26C5E" w:rsidRPr="005C5373">
        <w:rPr>
          <w:lang w:eastAsia="en-US"/>
        </w:rPr>
        <w:t xml:space="preserve">tagjainak </w:t>
      </w:r>
      <w:r w:rsidR="00C83DFA" w:rsidRPr="005C5373">
        <w:rPr>
          <w:lang w:eastAsia="en-US"/>
        </w:rPr>
        <w:t>ruházati termékkel</w:t>
      </w:r>
      <w:r w:rsidR="00A2236C" w:rsidRPr="005C5373">
        <w:t xml:space="preserve"> történő ellátására</w:t>
      </w:r>
      <w:r w:rsidR="003C5C56" w:rsidRPr="005C5373">
        <w:t xml:space="preserve">. </w:t>
      </w:r>
      <w:r w:rsidR="00A2236C" w:rsidRPr="005C5373">
        <w:t>A támogatási kategórián belül a pályázati adatlapon</w:t>
      </w:r>
      <w:r w:rsidR="006C08FB" w:rsidRPr="005C5373">
        <w:t xml:space="preserve"> </w:t>
      </w:r>
      <w:r w:rsidR="00A2236C" w:rsidRPr="005C5373">
        <w:t xml:space="preserve">(1. melléklet) található </w:t>
      </w:r>
      <w:r w:rsidR="00C83DFA" w:rsidRPr="005C5373">
        <w:t>ru</w:t>
      </w:r>
      <w:r w:rsidR="00A2236C" w:rsidRPr="005C5373">
        <w:t>há</w:t>
      </w:r>
      <w:r w:rsidR="00C83DFA" w:rsidRPr="005C5373">
        <w:t xml:space="preserve">zati termékek </w:t>
      </w:r>
      <w:r w:rsidR="00BD02B3" w:rsidRPr="005C5373">
        <w:t>igényelhetőek</w:t>
      </w:r>
      <w:r w:rsidR="00A2236C" w:rsidRPr="005C5373">
        <w:t>.</w:t>
      </w:r>
      <w:r w:rsidR="009F5604" w:rsidRPr="005C5373">
        <w:t xml:space="preserve"> </w:t>
      </w:r>
      <w:r w:rsidR="006D2D18" w:rsidRPr="005C5373">
        <w:t xml:space="preserve">A pályázható ruházatra vonatkozó részletes adatokat a </w:t>
      </w:r>
      <w:r w:rsidR="00913FA4" w:rsidRPr="005C5373">
        <w:t>10</w:t>
      </w:r>
      <w:r w:rsidR="006D2D18" w:rsidRPr="005C5373">
        <w:t>. melléklet tartalmazza.</w:t>
      </w:r>
      <w:r w:rsidR="003C5C56" w:rsidRPr="005C5373">
        <w:t xml:space="preserve"> </w:t>
      </w:r>
      <w:r w:rsidR="00706A2B" w:rsidRPr="005C5373">
        <w:t>A pályázati adatlapon szereplő árak tájékoztató jellegűek.</w:t>
      </w:r>
      <w:r w:rsidR="00557271" w:rsidRPr="005C5373">
        <w:t xml:space="preserve"> A támogatás formája természetbeni támogatás. </w:t>
      </w:r>
    </w:p>
    <w:p w14:paraId="70EC2EB9" w14:textId="77777777" w:rsidR="00BD02B3" w:rsidRPr="005C5373" w:rsidRDefault="00BD02B3" w:rsidP="00BD02B3">
      <w:pPr>
        <w:jc w:val="both"/>
      </w:pPr>
      <w:r w:rsidRPr="005C5373">
        <w:t xml:space="preserve">Pályázni a pályázati adatlapon (1. melléklet) a </w:t>
      </w:r>
      <w:r w:rsidR="0004192F" w:rsidRPr="005C5373">
        <w:t xml:space="preserve">ruházati termékek </w:t>
      </w:r>
      <w:r w:rsidRPr="005C5373">
        <w:t xml:space="preserve">darabszámának a megadásával lehet. </w:t>
      </w:r>
    </w:p>
    <w:p w14:paraId="2FC958DB" w14:textId="77777777" w:rsidR="00706A2B" w:rsidRPr="005C5373" w:rsidRDefault="00706A2B" w:rsidP="00BD02B3">
      <w:pPr>
        <w:jc w:val="both"/>
      </w:pPr>
    </w:p>
    <w:p w14:paraId="5A62A7E4" w14:textId="77777777" w:rsidR="00BD02B3" w:rsidRPr="005C5373" w:rsidRDefault="00A2236C" w:rsidP="00BD02B3">
      <w:pPr>
        <w:jc w:val="both"/>
      </w:pPr>
      <w:r w:rsidRPr="005C5373">
        <w:t xml:space="preserve">A mérettel rendelkező </w:t>
      </w:r>
      <w:r w:rsidR="0004192F" w:rsidRPr="005C5373">
        <w:t xml:space="preserve">ruházati termékek </w:t>
      </w:r>
      <w:r w:rsidRPr="005C5373">
        <w:t xml:space="preserve">méretigényeit a </w:t>
      </w:r>
      <w:r w:rsidR="00630957" w:rsidRPr="005C5373">
        <w:t>pályázó</w:t>
      </w:r>
      <w:r w:rsidRPr="005C5373">
        <w:t>n</w:t>
      </w:r>
      <w:r w:rsidR="00630957" w:rsidRPr="005C5373">
        <w:t>a</w:t>
      </w:r>
      <w:r w:rsidRPr="005C5373">
        <w:t>k a pályázati eredmény kihirdetését követően öt napon belül kell megadni</w:t>
      </w:r>
      <w:r w:rsidR="00630957" w:rsidRPr="005C5373">
        <w:t>a</w:t>
      </w:r>
      <w:r w:rsidRPr="005C5373">
        <w:t xml:space="preserve"> annak a hivatásos katasztrófavédelmi szervnek, </w:t>
      </w:r>
      <w:r w:rsidR="00843510" w:rsidRPr="005C5373">
        <w:t>a</w:t>
      </w:r>
      <w:r w:rsidRPr="005C5373">
        <w:t>melyhez a pályázat</w:t>
      </w:r>
      <w:r w:rsidR="00160C6E" w:rsidRPr="005C5373">
        <w:t>át</w:t>
      </w:r>
      <w:r w:rsidRPr="005C5373">
        <w:t xml:space="preserve"> benyújt</w:t>
      </w:r>
      <w:r w:rsidR="00160C6E" w:rsidRPr="005C5373">
        <w:t>otta</w:t>
      </w:r>
      <w:r w:rsidR="00E90557" w:rsidRPr="005C5373">
        <w:t>. A hivatásos katasztrófavédelmi szerv a</w:t>
      </w:r>
      <w:r w:rsidR="000B2C40" w:rsidRPr="005C5373">
        <w:t>z</w:t>
      </w:r>
      <w:r w:rsidR="00E90557" w:rsidRPr="005C5373">
        <w:t xml:space="preserve"> összesített méretigényt </w:t>
      </w:r>
      <w:r w:rsidR="0013098D" w:rsidRPr="005C5373">
        <w:t xml:space="preserve">a pályázati eredmény kihirdetését követően </w:t>
      </w:r>
      <w:r w:rsidR="00F50C80" w:rsidRPr="005C5373">
        <w:t>tíz</w:t>
      </w:r>
      <w:r w:rsidR="0013098D" w:rsidRPr="005C5373">
        <w:t xml:space="preserve"> </w:t>
      </w:r>
      <w:r w:rsidR="00E90557" w:rsidRPr="005C5373">
        <w:t>napon belül a szolgálati út betartásával felterjeszt</w:t>
      </w:r>
      <w:r w:rsidR="000B2C40" w:rsidRPr="005C5373">
        <w:t>i</w:t>
      </w:r>
      <w:r w:rsidR="00E90557" w:rsidRPr="005C5373">
        <w:t xml:space="preserve"> a Támogató részére. </w:t>
      </w:r>
      <w:r w:rsidR="00993ACF" w:rsidRPr="005C5373">
        <w:t xml:space="preserve">Ha a nyertes a határidőn belül nem közli a méretigényeit, akkor a méreteket a </w:t>
      </w:r>
      <w:r w:rsidR="00B931A3" w:rsidRPr="005C5373">
        <w:t>T</w:t>
      </w:r>
      <w:r w:rsidR="00993ACF" w:rsidRPr="005C5373">
        <w:t>ámogató határozza meg.</w:t>
      </w:r>
    </w:p>
    <w:p w14:paraId="15CFC9F8" w14:textId="77777777" w:rsidR="009C1A79" w:rsidRPr="005C5373" w:rsidRDefault="009C1A79" w:rsidP="00BD02B3">
      <w:pPr>
        <w:jc w:val="both"/>
      </w:pPr>
    </w:p>
    <w:p w14:paraId="5F83F766" w14:textId="432DE522" w:rsidR="00E56415" w:rsidRPr="005C5373" w:rsidRDefault="00A2236C" w:rsidP="00A2236C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b/>
        </w:rPr>
      </w:pPr>
      <w:r w:rsidRPr="005C5373">
        <w:rPr>
          <w:b/>
        </w:rPr>
        <w:t>5.</w:t>
      </w:r>
      <w:r w:rsidR="00B77185">
        <w:rPr>
          <w:b/>
        </w:rPr>
        <w:t>2</w:t>
      </w:r>
      <w:r w:rsidRPr="005C5373">
        <w:rPr>
          <w:b/>
        </w:rPr>
        <w:t xml:space="preserve">. </w:t>
      </w:r>
      <w:r w:rsidR="00993ACF" w:rsidRPr="005C5373">
        <w:rPr>
          <w:b/>
        </w:rPr>
        <w:t>Működési</w:t>
      </w:r>
      <w:r w:rsidR="00E56415" w:rsidRPr="005C5373">
        <w:rPr>
          <w:b/>
        </w:rPr>
        <w:t xml:space="preserve"> költség</w:t>
      </w:r>
      <w:r w:rsidR="005A22AC" w:rsidRPr="005C5373">
        <w:rPr>
          <w:b/>
        </w:rPr>
        <w:t xml:space="preserve"> </w:t>
      </w:r>
    </w:p>
    <w:p w14:paraId="64B6E8C2" w14:textId="77777777" w:rsidR="00557271" w:rsidRPr="005C5373" w:rsidRDefault="005A22AC" w:rsidP="00A2236C">
      <w:pPr>
        <w:tabs>
          <w:tab w:val="left" w:pos="567"/>
        </w:tabs>
        <w:autoSpaceDE w:val="0"/>
        <w:autoSpaceDN w:val="0"/>
        <w:adjustRightInd w:val="0"/>
        <w:spacing w:after="120"/>
        <w:jc w:val="both"/>
      </w:pPr>
      <w:r w:rsidRPr="005C5373">
        <w:t>A kategóriában a támogatás mértéke pályázatonként nem haladhatja meg a</w:t>
      </w:r>
      <w:r w:rsidR="00664668" w:rsidRPr="005C5373">
        <w:t>z</w:t>
      </w:r>
      <w:r w:rsidRPr="005C5373">
        <w:t xml:space="preserve"> </w:t>
      </w:r>
      <w:r w:rsidR="005A1CCC" w:rsidRPr="005C5373">
        <w:t xml:space="preserve">1 </w:t>
      </w:r>
      <w:r w:rsidR="00C63C8E" w:rsidRPr="005C5373">
        <w:t>0</w:t>
      </w:r>
      <w:r w:rsidRPr="005C5373">
        <w:t>00 </w:t>
      </w:r>
      <w:proofErr w:type="spellStart"/>
      <w:r w:rsidRPr="005C5373">
        <w:t>000</w:t>
      </w:r>
      <w:proofErr w:type="spellEnd"/>
      <w:r w:rsidRPr="005C5373">
        <w:t xml:space="preserve"> Ft-ot.</w:t>
      </w:r>
      <w:r w:rsidR="00557271" w:rsidRPr="005C5373">
        <w:t xml:space="preserve"> A támogatás formája pénzbeli támogatás.</w:t>
      </w:r>
    </w:p>
    <w:p w14:paraId="580C391C" w14:textId="682E5B64" w:rsidR="005A22AC" w:rsidRPr="005F300C" w:rsidRDefault="005A22AC" w:rsidP="00A2236C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color w:val="FF0000"/>
        </w:rPr>
      </w:pPr>
      <w:r w:rsidRPr="00193137">
        <w:rPr>
          <w:color w:val="FF0000"/>
        </w:rPr>
        <w:t xml:space="preserve"> </w:t>
      </w:r>
    </w:p>
    <w:p w14:paraId="67F7D0D2" w14:textId="77777777" w:rsidR="00E56415" w:rsidRPr="0076467E" w:rsidRDefault="00E56415" w:rsidP="0082296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b/>
        </w:rPr>
      </w:pPr>
      <w:r w:rsidRPr="0076467E">
        <w:rPr>
          <w:b/>
        </w:rPr>
        <w:t>Üzemanyag költség</w:t>
      </w:r>
    </w:p>
    <w:p w14:paraId="2912E67A" w14:textId="77777777" w:rsidR="00531D37" w:rsidRPr="0076467E" w:rsidRDefault="00531D37" w:rsidP="00531D37">
      <w:pPr>
        <w:autoSpaceDE w:val="0"/>
        <w:autoSpaceDN w:val="0"/>
        <w:adjustRightInd w:val="0"/>
        <w:jc w:val="both"/>
        <w:rPr>
          <w:b/>
        </w:rPr>
      </w:pPr>
    </w:p>
    <w:p w14:paraId="55209629" w14:textId="77777777" w:rsidR="00E56415" w:rsidRPr="00CA4CE9" w:rsidRDefault="00E56415" w:rsidP="00E56415">
      <w:pPr>
        <w:autoSpaceDE w:val="0"/>
        <w:autoSpaceDN w:val="0"/>
        <w:adjustRightInd w:val="0"/>
        <w:ind w:left="360"/>
        <w:jc w:val="both"/>
      </w:pPr>
      <w:r w:rsidRPr="0076467E">
        <w:t>Üzemanyag költség csak a támogatási időszakban felmerült</w:t>
      </w:r>
      <w:r w:rsidR="00E946AC" w:rsidRPr="0076467E">
        <w:t>,</w:t>
      </w:r>
      <w:r w:rsidRPr="0076467E">
        <w:t xml:space="preserve"> a kedvezményezett tulajdonában, üzemben tartásában, vagy a tulajdonossal, illetve üzembentartóval kötött írásbeli megállapodás alapján használatában lévő, </w:t>
      </w:r>
      <w:r w:rsidR="00371BBB" w:rsidRPr="0076467E">
        <w:t>a hivatásos</w:t>
      </w:r>
      <w:r w:rsidRPr="0076467E">
        <w:t xml:space="preserve"> katasztrófavédelmi </w:t>
      </w:r>
      <w:r w:rsidR="00371BBB" w:rsidRPr="0076467E">
        <w:t>szerv</w:t>
      </w:r>
      <w:r w:rsidRPr="0076467E">
        <w:t xml:space="preserve"> nyilvántartásában </w:t>
      </w:r>
      <w:r w:rsidRPr="00CA4CE9">
        <w:t>szereplő járművekhez, kisgépekhez az alábbi tevékenységek végzésére felhasznált üzem- és kenőanyag után igényelhető</w:t>
      </w:r>
      <w:r w:rsidR="00BA1A86" w:rsidRPr="00CA4CE9">
        <w:t xml:space="preserve"> például:</w:t>
      </w:r>
    </w:p>
    <w:p w14:paraId="5E2D7371" w14:textId="77777777" w:rsidR="00E56415" w:rsidRPr="00CA4CE9" w:rsidRDefault="00E56415" w:rsidP="00B931A3">
      <w:pPr>
        <w:pStyle w:val="Listaszerbekezds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A4CE9">
        <w:rPr>
          <w:rFonts w:ascii="Times New Roman" w:hAnsi="Times New Roman" w:cs="Times New Roman"/>
          <w:sz w:val="24"/>
          <w:szCs w:val="24"/>
        </w:rPr>
        <w:t>kutatási, mentési tevékenység;</w:t>
      </w:r>
    </w:p>
    <w:p w14:paraId="10B29A02" w14:textId="77777777" w:rsidR="00E56415" w:rsidRPr="00CA4CE9" w:rsidRDefault="00E56415" w:rsidP="00B931A3">
      <w:pPr>
        <w:pStyle w:val="Listaszerbekezds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A4CE9">
        <w:rPr>
          <w:rFonts w:ascii="Times New Roman" w:hAnsi="Times New Roman" w:cs="Times New Roman"/>
          <w:sz w:val="24"/>
          <w:szCs w:val="24"/>
        </w:rPr>
        <w:t>műszaki mentés;</w:t>
      </w:r>
    </w:p>
    <w:p w14:paraId="2ECAFE0B" w14:textId="77777777" w:rsidR="00E56415" w:rsidRPr="00CA4CE9" w:rsidRDefault="00E56415" w:rsidP="00B931A3">
      <w:pPr>
        <w:pStyle w:val="Listaszerbekezds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A4CE9">
        <w:rPr>
          <w:rFonts w:ascii="Times New Roman" w:hAnsi="Times New Roman" w:cs="Times New Roman"/>
          <w:sz w:val="24"/>
          <w:szCs w:val="24"/>
        </w:rPr>
        <w:lastRenderedPageBreak/>
        <w:t>gyakorlat;</w:t>
      </w:r>
    </w:p>
    <w:p w14:paraId="3C80B221" w14:textId="77777777" w:rsidR="00E56415" w:rsidRPr="00CA4CE9" w:rsidRDefault="00E56415" w:rsidP="00B931A3">
      <w:pPr>
        <w:pStyle w:val="Listaszerbekezds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A4CE9">
        <w:rPr>
          <w:rFonts w:ascii="Times New Roman" w:hAnsi="Times New Roman" w:cs="Times New Roman"/>
          <w:sz w:val="24"/>
          <w:szCs w:val="24"/>
        </w:rPr>
        <w:t>oktatás, továbbképzés, vizsga;</w:t>
      </w:r>
    </w:p>
    <w:p w14:paraId="303E766E" w14:textId="77777777" w:rsidR="006C08FB" w:rsidRPr="00CA4CE9" w:rsidRDefault="007F6B04" w:rsidP="00A954EF">
      <w:pPr>
        <w:pStyle w:val="Listaszerbekezds"/>
        <w:numPr>
          <w:ilvl w:val="0"/>
          <w:numId w:val="25"/>
        </w:numPr>
        <w:autoSpaceDE w:val="0"/>
        <w:autoSpaceDN w:val="0"/>
        <w:adjustRightInd w:val="0"/>
        <w:jc w:val="both"/>
      </w:pPr>
      <w:r w:rsidRPr="00CA4CE9">
        <w:rPr>
          <w:rFonts w:ascii="Times New Roman" w:hAnsi="Times New Roman" w:cs="Times New Roman"/>
          <w:sz w:val="24"/>
          <w:szCs w:val="24"/>
        </w:rPr>
        <w:t xml:space="preserve">a hivatásos katasztrófavédelmi szerv felkérésére és igazolásával </w:t>
      </w:r>
      <w:r w:rsidR="00E56415" w:rsidRPr="00CA4CE9">
        <w:rPr>
          <w:rFonts w:ascii="Times New Roman" w:hAnsi="Times New Roman" w:cs="Times New Roman"/>
          <w:sz w:val="24"/>
          <w:szCs w:val="24"/>
        </w:rPr>
        <w:t xml:space="preserve">hagyományőrző és ifjúsági katasztrófavédelmi verseny helyszínére </w:t>
      </w:r>
      <w:r w:rsidR="00561DDA" w:rsidRPr="00CA4CE9">
        <w:rPr>
          <w:rFonts w:ascii="Times New Roman" w:hAnsi="Times New Roman" w:cs="Times New Roman"/>
          <w:sz w:val="24"/>
          <w:szCs w:val="24"/>
        </w:rPr>
        <w:t xml:space="preserve">történő </w:t>
      </w:r>
      <w:r w:rsidR="00E56415" w:rsidRPr="00CA4CE9">
        <w:rPr>
          <w:rFonts w:ascii="Times New Roman" w:hAnsi="Times New Roman" w:cs="Times New Roman"/>
          <w:sz w:val="24"/>
          <w:szCs w:val="24"/>
        </w:rPr>
        <w:t>utazás</w:t>
      </w:r>
      <w:r w:rsidR="000940A2" w:rsidRPr="00CA4CE9">
        <w:rPr>
          <w:rFonts w:ascii="Times New Roman" w:hAnsi="Times New Roman" w:cs="Times New Roman"/>
          <w:sz w:val="24"/>
          <w:szCs w:val="24"/>
        </w:rPr>
        <w:t>.</w:t>
      </w:r>
    </w:p>
    <w:p w14:paraId="675216A7" w14:textId="77777777" w:rsidR="006C08FB" w:rsidRPr="00CA4CE9" w:rsidRDefault="006C08FB" w:rsidP="00A954EF">
      <w:pPr>
        <w:pStyle w:val="Listaszerbekezds"/>
        <w:autoSpaceDE w:val="0"/>
        <w:autoSpaceDN w:val="0"/>
        <w:adjustRightInd w:val="0"/>
        <w:ind w:left="1092"/>
        <w:jc w:val="both"/>
      </w:pPr>
    </w:p>
    <w:p w14:paraId="533BE374" w14:textId="77777777" w:rsidR="00E56415" w:rsidRPr="00CA4CE9" w:rsidRDefault="00E56415" w:rsidP="006C08FB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CA4CE9">
        <w:rPr>
          <w:b/>
        </w:rPr>
        <w:t>Kötelező gépjármű felelősségbiztosítás költség, hatósági műszaki vizsgadíj</w:t>
      </w:r>
    </w:p>
    <w:p w14:paraId="3B91AA5D" w14:textId="77777777" w:rsidR="009C1A79" w:rsidRPr="0076467E" w:rsidRDefault="009C1A79" w:rsidP="009C1A79">
      <w:pPr>
        <w:autoSpaceDE w:val="0"/>
        <w:autoSpaceDN w:val="0"/>
        <w:adjustRightInd w:val="0"/>
        <w:spacing w:after="120"/>
        <w:ind w:left="357"/>
        <w:jc w:val="both"/>
      </w:pPr>
      <w:r w:rsidRPr="00CA4CE9">
        <w:t xml:space="preserve">Az a) pontban meghatározott feltételek mellett, a pályázó tulajdonában vagy üzemben tartásában lévő járművek kötelező gépjármű felelősségbiztosítás díja, a hatósági műszaki vizsga díja, az úthasználathoz </w:t>
      </w:r>
      <w:r w:rsidRPr="0076467E">
        <w:t xml:space="preserve">kapcsolódó hatósági díj, valamint a mentő tevékenységre használt gépjárművek CASCO biztosítása, </w:t>
      </w:r>
      <w:r w:rsidR="00C96933">
        <w:t>a</w:t>
      </w:r>
      <w:r w:rsidRPr="0076467E">
        <w:t xml:space="preserve">melyek kizárólag a pályázó nevére kiállított számla alapján számolhatóak el. </w:t>
      </w:r>
    </w:p>
    <w:p w14:paraId="5E4187BA" w14:textId="77777777" w:rsidR="009C1A79" w:rsidRDefault="009C1A79" w:rsidP="009C1A79">
      <w:pPr>
        <w:autoSpaceDE w:val="0"/>
        <w:autoSpaceDN w:val="0"/>
        <w:adjustRightInd w:val="0"/>
        <w:spacing w:after="120"/>
        <w:ind w:left="357"/>
        <w:jc w:val="both"/>
      </w:pPr>
      <w:r w:rsidRPr="0076467E">
        <w:t>A kötelező gépjármű felelősségbiztosítás díja, valamint az úthasználathoz kapcsolódó hatósági díj, valamint a CASCO biztosítás díja csak a támogatási időszakra vonatkozó mértékben számolható el. (A kötelező gépjármű felelősségbiztosítás és a CASCO biztosítás díja kifizetésének dátuma esetében elfogadott a támogatási időszakot megelőző évben történt teljesítés is.)</w:t>
      </w:r>
    </w:p>
    <w:p w14:paraId="296FB15E" w14:textId="77777777" w:rsidR="00993A95" w:rsidRPr="0076467E" w:rsidRDefault="00993A95" w:rsidP="009C1A79">
      <w:pPr>
        <w:autoSpaceDE w:val="0"/>
        <w:autoSpaceDN w:val="0"/>
        <w:adjustRightInd w:val="0"/>
        <w:spacing w:after="120"/>
        <w:ind w:left="357"/>
        <w:jc w:val="both"/>
      </w:pPr>
    </w:p>
    <w:p w14:paraId="1300D186" w14:textId="77777777" w:rsidR="00E56415" w:rsidRPr="000D7C38" w:rsidRDefault="00E56415" w:rsidP="001A0E7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b/>
        </w:rPr>
      </w:pPr>
      <w:r w:rsidRPr="000D7C38">
        <w:rPr>
          <w:b/>
        </w:rPr>
        <w:t>Gépjármű alkatrész, tartozék</w:t>
      </w:r>
      <w:r w:rsidR="009B2625" w:rsidRPr="000D7C38">
        <w:rPr>
          <w:b/>
        </w:rPr>
        <w:t xml:space="preserve">, eszköz, felszerelés, készlet </w:t>
      </w:r>
      <w:r w:rsidRPr="000D7C38">
        <w:rPr>
          <w:b/>
        </w:rPr>
        <w:t>költsége</w:t>
      </w:r>
    </w:p>
    <w:p w14:paraId="2172CB30" w14:textId="77777777" w:rsidR="00F826C9" w:rsidRPr="000D7C38" w:rsidRDefault="00BB2A83" w:rsidP="00F826C9">
      <w:pPr>
        <w:autoSpaceDE w:val="0"/>
        <w:autoSpaceDN w:val="0"/>
        <w:adjustRightInd w:val="0"/>
        <w:spacing w:after="120"/>
        <w:ind w:left="360"/>
        <w:jc w:val="both"/>
      </w:pPr>
      <w:r w:rsidRPr="000D7C38">
        <w:t xml:space="preserve">A </w:t>
      </w:r>
      <w:r w:rsidR="0077777B" w:rsidRPr="000D7C38">
        <w:t>pályázó</w:t>
      </w:r>
      <w:r w:rsidRPr="000D7C38">
        <w:t xml:space="preserve"> tulajdonában</w:t>
      </w:r>
      <w:r w:rsidR="001A0E70" w:rsidRPr="000D7C38">
        <w:t>, üzemeltetésben vagy használatában lévő</w:t>
      </w:r>
      <w:r w:rsidRPr="000D7C38">
        <w:t xml:space="preserve"> járművek, eszközök</w:t>
      </w:r>
      <w:r w:rsidR="006245D1" w:rsidRPr="000D7C38">
        <w:t xml:space="preserve"> </w:t>
      </w:r>
      <w:r w:rsidRPr="000D7C38">
        <w:t>rendeltetésszerű használatához, működtetéséhez szükséges alkatrészek és tartozékok</w:t>
      </w:r>
      <w:r w:rsidR="009B2625" w:rsidRPr="000D7C38">
        <w:t>, valamint,</w:t>
      </w:r>
      <w:r w:rsidR="00D23666" w:rsidRPr="000D7C38">
        <w:t xml:space="preserve"> </w:t>
      </w:r>
      <w:r w:rsidR="009B2625" w:rsidRPr="000D7C38">
        <w:t xml:space="preserve">eszközök, felszerelések, készletek, </w:t>
      </w:r>
      <w:r w:rsidRPr="000D7C38">
        <w:t xml:space="preserve">(pl. </w:t>
      </w:r>
      <w:r w:rsidR="00377478" w:rsidRPr="000D7C38">
        <w:t>búvár, mentőkutyás, kötéltechnikai</w:t>
      </w:r>
      <w:r w:rsidR="001E5733" w:rsidRPr="000D7C38">
        <w:t>, árvízi és v</w:t>
      </w:r>
      <w:r w:rsidR="00236EE7" w:rsidRPr="000D7C38">
        <w:t>í</w:t>
      </w:r>
      <w:r w:rsidR="001E5733" w:rsidRPr="000D7C38">
        <w:t>zi mentő</w:t>
      </w:r>
      <w:r w:rsidR="00C3296F" w:rsidRPr="000D7C38">
        <w:t xml:space="preserve"> </w:t>
      </w:r>
      <w:r w:rsidR="00D23666" w:rsidRPr="000D7C38">
        <w:t>eszközök</w:t>
      </w:r>
      <w:r w:rsidR="00377478" w:rsidRPr="000D7C38">
        <w:t xml:space="preserve">, </w:t>
      </w:r>
      <w:r w:rsidR="001E5733" w:rsidRPr="000D7C38">
        <w:t xml:space="preserve">felszerelések, </w:t>
      </w:r>
      <w:r w:rsidR="00377478" w:rsidRPr="000D7C38">
        <w:t>viharkár</w:t>
      </w:r>
      <w:r w:rsidR="002012AD" w:rsidRPr="000D7C38">
        <w:t>-</w:t>
      </w:r>
      <w:r w:rsidR="00377478" w:rsidRPr="000D7C38">
        <w:t xml:space="preserve">felszámoló készlet, </w:t>
      </w:r>
      <w:r w:rsidR="002012AD" w:rsidRPr="000D7C38">
        <w:t xml:space="preserve">elhelyezés, ellátás, </w:t>
      </w:r>
      <w:r w:rsidR="003D38D4" w:rsidRPr="000D7C38">
        <w:t xml:space="preserve">egészségügyi, </w:t>
      </w:r>
      <w:r w:rsidR="002012AD" w:rsidRPr="000D7C38">
        <w:t>logisztikai támogatás</w:t>
      </w:r>
      <w:r w:rsidR="003D38D4" w:rsidRPr="000D7C38">
        <w:t>, világítás</w:t>
      </w:r>
      <w:r w:rsidR="002012AD" w:rsidRPr="000D7C38">
        <w:t xml:space="preserve"> eszközei, </w:t>
      </w:r>
      <w:r w:rsidRPr="000D7C38">
        <w:t>gyújtógyertya, tömítés, láncfűrészhez vezető</w:t>
      </w:r>
      <w:r w:rsidR="007D7E55" w:rsidRPr="000D7C38">
        <w:t xml:space="preserve">, valamint </w:t>
      </w:r>
      <w:proofErr w:type="spellStart"/>
      <w:r w:rsidR="007D7E55" w:rsidRPr="000D7C38">
        <w:t>tolólap</w:t>
      </w:r>
      <w:proofErr w:type="spellEnd"/>
      <w:r w:rsidR="007D7E55" w:rsidRPr="000D7C38">
        <w:t xml:space="preserve"> és felszerelései</w:t>
      </w:r>
      <w:r w:rsidRPr="000D7C38">
        <w:t>) költség</w:t>
      </w:r>
      <w:r w:rsidR="001A0E70" w:rsidRPr="000D7C38">
        <w:t xml:space="preserve">ére lehet </w:t>
      </w:r>
      <w:r w:rsidRPr="000D7C38">
        <w:t>pályáz</w:t>
      </w:r>
      <w:r w:rsidR="001A0E70" w:rsidRPr="000D7C38">
        <w:t>ni</w:t>
      </w:r>
      <w:r w:rsidRPr="000D7C38">
        <w:t>.</w:t>
      </w:r>
    </w:p>
    <w:p w14:paraId="4BE9AB2E" w14:textId="77777777" w:rsidR="002D51EB" w:rsidRPr="000D7C38" w:rsidRDefault="002D51EB" w:rsidP="00155B4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b/>
        </w:rPr>
      </w:pPr>
      <w:r w:rsidRPr="000D7C38">
        <w:rPr>
          <w:b/>
        </w:rPr>
        <w:t>Üzemeltetés, fenntartás és karbantartás költsége</w:t>
      </w:r>
    </w:p>
    <w:p w14:paraId="5E58ED22" w14:textId="77777777" w:rsidR="00CA5FEA" w:rsidRPr="000D7C38" w:rsidRDefault="00CA5FEA" w:rsidP="00155B4A">
      <w:pPr>
        <w:autoSpaceDE w:val="0"/>
        <w:autoSpaceDN w:val="0"/>
        <w:adjustRightInd w:val="0"/>
        <w:ind w:left="426"/>
        <w:jc w:val="both"/>
      </w:pPr>
      <w:r w:rsidRPr="000D7C38">
        <w:t>A pályázó tulajdonában vagy üzem</w:t>
      </w:r>
      <w:r w:rsidR="006522EB" w:rsidRPr="000D7C38">
        <w:t>eltetésében</w:t>
      </w:r>
      <w:r w:rsidR="00C23B18" w:rsidRPr="000D7C38">
        <w:t>, ill</w:t>
      </w:r>
      <w:r w:rsidR="009474D6" w:rsidRPr="000D7C38">
        <w:t>etve</w:t>
      </w:r>
      <w:r w:rsidR="00C23B18" w:rsidRPr="000D7C38">
        <w:t xml:space="preserve"> megállapodás alapján használatában</w:t>
      </w:r>
      <w:r w:rsidR="006522EB" w:rsidRPr="000D7C38">
        <w:t xml:space="preserve"> </w:t>
      </w:r>
      <w:r w:rsidRPr="000D7C38">
        <w:t>lévő járművek</w:t>
      </w:r>
      <w:r w:rsidR="003151CD" w:rsidRPr="000D7C38">
        <w:t>,</w:t>
      </w:r>
      <w:r w:rsidRPr="000D7C38">
        <w:t xml:space="preserve"> eszközök üzemeltetési, fenntartási</w:t>
      </w:r>
      <w:r w:rsidR="00E06121" w:rsidRPr="000D7C38">
        <w:t xml:space="preserve">, </w:t>
      </w:r>
      <w:r w:rsidRPr="000D7C38">
        <w:t xml:space="preserve">és karbantartási </w:t>
      </w:r>
      <w:r w:rsidR="00E06121" w:rsidRPr="000D7C38">
        <w:t>ezen belül</w:t>
      </w:r>
      <w:r w:rsidR="00623D64" w:rsidRPr="000D7C38">
        <w:t xml:space="preserve"> például</w:t>
      </w:r>
      <w:r w:rsidR="00E06121" w:rsidRPr="000D7C38">
        <w:t xml:space="preserve"> garancia megtartó kötelező szerviz </w:t>
      </w:r>
      <w:r w:rsidRPr="000D7C38">
        <w:t>költsége</w:t>
      </w:r>
      <w:r w:rsidR="00531D37" w:rsidRPr="000D7C38">
        <w:t xml:space="preserve">, </w:t>
      </w:r>
      <w:r w:rsidRPr="000D7C38">
        <w:t xml:space="preserve">melyek kizárólag a pályázó nevére kiállított számla alapján számolható el. </w:t>
      </w:r>
      <w:r w:rsidR="00531D37" w:rsidRPr="000D7C38">
        <w:t xml:space="preserve">Üzemeltetés, fenntartás és karbantartás költsége </w:t>
      </w:r>
      <w:r w:rsidRPr="000D7C38">
        <w:t>csak a támogatási időszakra vonatkozó mértékben számolható</w:t>
      </w:r>
      <w:r w:rsidR="005C75E6" w:rsidRPr="000D7C38">
        <w:t>ak</w:t>
      </w:r>
      <w:r w:rsidRPr="000D7C38">
        <w:t xml:space="preserve"> el. </w:t>
      </w:r>
    </w:p>
    <w:p w14:paraId="148E20FF" w14:textId="77777777" w:rsidR="00E110A4" w:rsidRPr="0076467E" w:rsidRDefault="00D364A9" w:rsidP="00E06121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357" w:hanging="357"/>
        <w:jc w:val="both"/>
        <w:rPr>
          <w:b/>
        </w:rPr>
      </w:pPr>
      <w:r>
        <w:rPr>
          <w:b/>
        </w:rPr>
        <w:t xml:space="preserve"> </w:t>
      </w:r>
      <w:r w:rsidR="00E56415" w:rsidRPr="0076467E">
        <w:rPr>
          <w:b/>
        </w:rPr>
        <w:t>Oktatás, vizsgáztatás</w:t>
      </w:r>
    </w:p>
    <w:p w14:paraId="0DA06988" w14:textId="38802CEA" w:rsidR="00324234" w:rsidRPr="00CA4CE9" w:rsidRDefault="00871B1B" w:rsidP="00C0163D">
      <w:pPr>
        <w:jc w:val="both"/>
      </w:pPr>
      <w:r w:rsidRPr="00155B4A">
        <w:t xml:space="preserve">A pályázati kategórián belül </w:t>
      </w:r>
      <w:r w:rsidRPr="00177BC4">
        <w:t>pályázni lehet</w:t>
      </w:r>
      <w:r w:rsidR="00177BC4">
        <w:t xml:space="preserve"> </w:t>
      </w:r>
      <w:r w:rsidR="00D04422" w:rsidRPr="0076467E">
        <w:t>a mentőszervezet tulajdonában</w:t>
      </w:r>
      <w:r w:rsidR="001A0E70">
        <w:t>, üzemeltetésében vagy használatában</w:t>
      </w:r>
      <w:r w:rsidR="00D04422" w:rsidRPr="0076467E">
        <w:t xml:space="preserve"> lévő, vagy további minősítéshez szükséges, a támogatási időszakban beszerzésre kerülő egyéb technikai eszköz kezeléséhez, speciális végzettséghez szükséges tanfolyamra, illetve vizsgára</w:t>
      </w:r>
      <w:r w:rsidR="00F034F9">
        <w:t xml:space="preserve">. </w:t>
      </w:r>
      <w:r w:rsidR="006F3CDA">
        <w:t xml:space="preserve"> </w:t>
      </w:r>
      <w:r w:rsidR="003B242B" w:rsidRPr="000D7C38">
        <w:t>T</w:t>
      </w:r>
      <w:r w:rsidR="00177BC4" w:rsidRPr="000D7C38">
        <w:t>ípusvizsga esetén</w:t>
      </w:r>
      <w:r w:rsidR="003B242B" w:rsidRPr="000D7C38">
        <w:t xml:space="preserve"> például</w:t>
      </w:r>
      <w:r w:rsidR="00177BC4" w:rsidRPr="000D7C38">
        <w:t xml:space="preserve"> </w:t>
      </w:r>
      <w:r w:rsidR="003B242B" w:rsidRPr="000D7C38">
        <w:t xml:space="preserve">csörlőkezelő, teherkötöző </w:t>
      </w:r>
      <w:r w:rsidR="00177BC4">
        <w:t>a</w:t>
      </w:r>
      <w:r w:rsidR="002656D8">
        <w:t xml:space="preserve"> </w:t>
      </w:r>
      <w:r w:rsidR="006F3CDA">
        <w:t>támogatási igény mentőszervezetenként legfeljebb 15 000 Ft értékben, maximum 5 fő részére nyújtható be.</w:t>
      </w:r>
      <w:r w:rsidR="00887A8E" w:rsidRPr="0076467E">
        <w:t xml:space="preserve"> Amennyiben a </w:t>
      </w:r>
      <w:r w:rsidR="009E16B8" w:rsidRPr="0076467E">
        <w:t xml:space="preserve">pályázatot benyújtó </w:t>
      </w:r>
      <w:r w:rsidR="001A0E70">
        <w:t>mentő</w:t>
      </w:r>
      <w:r w:rsidR="009E16B8" w:rsidRPr="0076467E">
        <w:t>szervezet</w:t>
      </w:r>
      <w:r w:rsidR="00C26C5E" w:rsidRPr="0076467E">
        <w:t xml:space="preserve"> </w:t>
      </w:r>
      <w:r w:rsidR="00887A8E" w:rsidRPr="0076467E">
        <w:t xml:space="preserve">a </w:t>
      </w:r>
      <w:r w:rsidR="009E3D4F">
        <w:t xml:space="preserve">Támogatási Szerződés aláírásától </w:t>
      </w:r>
      <w:r w:rsidR="001A0E70">
        <w:t>számított</w:t>
      </w:r>
      <w:r w:rsidR="001A0E70" w:rsidRPr="0076467E">
        <w:t xml:space="preserve"> </w:t>
      </w:r>
      <w:r w:rsidR="00A8053A" w:rsidRPr="0076467E">
        <w:t>5 éven belül megszűnik, abban az esetben</w:t>
      </w:r>
      <w:r w:rsidR="007F6DD5" w:rsidRPr="0076467E">
        <w:t xml:space="preserve"> köteles az ezen a jogcímen </w:t>
      </w:r>
      <w:r w:rsidR="00E77D2D" w:rsidRPr="00CA4CE9">
        <w:t xml:space="preserve">(5.3. e pont) </w:t>
      </w:r>
      <w:r w:rsidR="007F6DD5" w:rsidRPr="00CA4CE9">
        <w:t>elnyert támogatás</w:t>
      </w:r>
      <w:r w:rsidR="00887A8E" w:rsidRPr="00CA4CE9">
        <w:t xml:space="preserve"> </w:t>
      </w:r>
      <w:r w:rsidR="00A8053A" w:rsidRPr="00CA4CE9">
        <w:t>időarányos</w:t>
      </w:r>
      <w:r w:rsidR="00887A8E" w:rsidRPr="00CA4CE9">
        <w:t xml:space="preserve"> </w:t>
      </w:r>
      <w:r w:rsidR="007F6DD5" w:rsidRPr="00CA4CE9">
        <w:t>részét</w:t>
      </w:r>
      <w:r w:rsidR="00887A8E" w:rsidRPr="00CA4CE9">
        <w:t xml:space="preserve"> </w:t>
      </w:r>
      <w:r w:rsidR="007F6DD5" w:rsidRPr="00CA4CE9">
        <w:t>visszatéríteni</w:t>
      </w:r>
      <w:r w:rsidR="00295645" w:rsidRPr="00CA4CE9">
        <w:t xml:space="preserve"> a BM OKF részére.</w:t>
      </w:r>
    </w:p>
    <w:p w14:paraId="5DFD4425" w14:textId="77777777" w:rsidR="00325360" w:rsidRDefault="00325360" w:rsidP="00325360">
      <w:pPr>
        <w:autoSpaceDE w:val="0"/>
        <w:autoSpaceDN w:val="0"/>
        <w:adjustRightInd w:val="0"/>
        <w:spacing w:after="120"/>
        <w:jc w:val="both"/>
        <w:rPr>
          <w:bCs/>
          <w:iCs/>
        </w:rPr>
      </w:pPr>
    </w:p>
    <w:p w14:paraId="582C330E" w14:textId="77777777" w:rsidR="00325360" w:rsidRDefault="00325360" w:rsidP="00325360">
      <w:pPr>
        <w:autoSpaceDE w:val="0"/>
        <w:autoSpaceDN w:val="0"/>
        <w:adjustRightInd w:val="0"/>
        <w:spacing w:after="120"/>
        <w:jc w:val="both"/>
        <w:rPr>
          <w:bCs/>
          <w:iCs/>
        </w:rPr>
      </w:pPr>
      <w:r w:rsidRPr="0076467E">
        <w:rPr>
          <w:bCs/>
          <w:iCs/>
        </w:rPr>
        <w:t>Működési költség elszámolásakor a támogatott tételek között az eltérés – külön engedély kérése nélkül – megengedett.</w:t>
      </w:r>
    </w:p>
    <w:p w14:paraId="32AF8457" w14:textId="77777777" w:rsidR="00C0163D" w:rsidRPr="0076467E" w:rsidRDefault="00C0163D" w:rsidP="00C0163D">
      <w:pPr>
        <w:spacing w:line="276" w:lineRule="auto"/>
        <w:jc w:val="both"/>
      </w:pPr>
    </w:p>
    <w:p w14:paraId="1274D8CC" w14:textId="77777777" w:rsidR="00C0163D" w:rsidRDefault="00C0163D" w:rsidP="00C0163D">
      <w:pPr>
        <w:spacing w:after="240"/>
        <w:jc w:val="both"/>
      </w:pPr>
      <w:r w:rsidRPr="0076467E">
        <w:t xml:space="preserve">Pályázni a pályázati adatlap (1. melléklet) kitöltésével lehet. </w:t>
      </w:r>
    </w:p>
    <w:p w14:paraId="3745DD84" w14:textId="77777777" w:rsidR="00626F0B" w:rsidRPr="0076467E" w:rsidRDefault="00626F0B" w:rsidP="00C0163D">
      <w:pPr>
        <w:spacing w:after="240"/>
        <w:jc w:val="both"/>
      </w:pPr>
    </w:p>
    <w:p w14:paraId="27ADBFC3" w14:textId="77777777" w:rsidR="00554464" w:rsidRPr="0076467E" w:rsidRDefault="00554464" w:rsidP="00EE4058">
      <w:pPr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/>
        <w:ind w:left="539" w:hanging="539"/>
        <w:jc w:val="both"/>
        <w:rPr>
          <w:b/>
        </w:rPr>
      </w:pPr>
      <w:r w:rsidRPr="0076467E">
        <w:rPr>
          <w:b/>
        </w:rPr>
        <w:lastRenderedPageBreak/>
        <w:t>Pályázók köre</w:t>
      </w:r>
    </w:p>
    <w:p w14:paraId="4FA2516A" w14:textId="77777777" w:rsidR="00554464" w:rsidRPr="0076467E" w:rsidRDefault="00554464" w:rsidP="00554464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b/>
          <w:bCs/>
        </w:rPr>
      </w:pPr>
      <w:r w:rsidRPr="0076467E">
        <w:rPr>
          <w:b/>
          <w:bCs/>
        </w:rPr>
        <w:t>6.1.</w:t>
      </w:r>
      <w:r w:rsidRPr="0076467E">
        <w:rPr>
          <w:b/>
          <w:bCs/>
        </w:rPr>
        <w:tab/>
        <w:t>A pályázat benyújtására jogosult mentőszervezet</w:t>
      </w:r>
    </w:p>
    <w:p w14:paraId="211A247B" w14:textId="77777777" w:rsidR="008E1B40" w:rsidRPr="0076467E" w:rsidRDefault="00774399" w:rsidP="007E372F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76467E">
        <w:rPr>
          <w:bCs/>
        </w:rPr>
        <w:t>A támogatásra az a mentőszervezet</w:t>
      </w:r>
      <w:r w:rsidR="00303A6D" w:rsidRPr="0076467E">
        <w:rPr>
          <w:bCs/>
        </w:rPr>
        <w:t xml:space="preserve"> </w:t>
      </w:r>
      <w:r w:rsidRPr="0076467E">
        <w:rPr>
          <w:bCs/>
        </w:rPr>
        <w:t>nyújthat be pályázatot:</w:t>
      </w:r>
    </w:p>
    <w:p w14:paraId="02F6356A" w14:textId="77777777" w:rsidR="00774399" w:rsidRPr="0076467E" w:rsidRDefault="00626651" w:rsidP="0029663C">
      <w:pPr>
        <w:numPr>
          <w:ilvl w:val="1"/>
          <w:numId w:val="1"/>
        </w:numPr>
        <w:tabs>
          <w:tab w:val="clear" w:pos="1440"/>
          <w:tab w:val="num" w:pos="360"/>
        </w:tabs>
        <w:autoSpaceDE w:val="0"/>
        <w:autoSpaceDN w:val="0"/>
        <w:adjustRightInd w:val="0"/>
        <w:ind w:left="714" w:hanging="357"/>
        <w:jc w:val="both"/>
        <w:rPr>
          <w:bCs/>
        </w:rPr>
      </w:pPr>
      <w:r w:rsidRPr="0076467E">
        <w:rPr>
          <w:bCs/>
        </w:rPr>
        <w:t>amelyet társadalmi, karitatív szervezetként az illetékes bíróság</w:t>
      </w:r>
      <w:r w:rsidR="00C23B18" w:rsidRPr="0076467E">
        <w:rPr>
          <w:bCs/>
        </w:rPr>
        <w:t xml:space="preserve"> jogerősen</w:t>
      </w:r>
      <w:r w:rsidRPr="0076467E">
        <w:rPr>
          <w:bCs/>
        </w:rPr>
        <w:t xml:space="preserve"> nyilvántartásba vett, és így</w:t>
      </w:r>
      <w:r w:rsidR="00774399" w:rsidRPr="0076467E">
        <w:rPr>
          <w:bCs/>
        </w:rPr>
        <w:t xml:space="preserve"> önálló jogi személyiséggel rendelkezik;</w:t>
      </w:r>
    </w:p>
    <w:p w14:paraId="3A6BD5DC" w14:textId="77777777" w:rsidR="00450D16" w:rsidRPr="0076467E" w:rsidRDefault="00450D16" w:rsidP="00450D16">
      <w:pPr>
        <w:numPr>
          <w:ilvl w:val="1"/>
          <w:numId w:val="1"/>
        </w:numPr>
        <w:tabs>
          <w:tab w:val="clear" w:pos="1440"/>
          <w:tab w:val="num" w:pos="360"/>
        </w:tabs>
        <w:autoSpaceDE w:val="0"/>
        <w:autoSpaceDN w:val="0"/>
        <w:adjustRightInd w:val="0"/>
        <w:ind w:left="714" w:hanging="357"/>
        <w:jc w:val="both"/>
        <w:rPr>
          <w:bCs/>
        </w:rPr>
      </w:pPr>
      <w:r w:rsidRPr="0076467E">
        <w:rPr>
          <w:bCs/>
        </w:rPr>
        <w:t>amely a tevékenységét ténylegesen folytatja, valamint amely a Vhr. 57.</w:t>
      </w:r>
      <w:r w:rsidR="005B5F65">
        <w:rPr>
          <w:bCs/>
        </w:rPr>
        <w:t xml:space="preserve"> </w:t>
      </w:r>
      <w:r w:rsidRPr="0076467E">
        <w:rPr>
          <w:bCs/>
        </w:rPr>
        <w:t>§</w:t>
      </w:r>
      <w:proofErr w:type="spellStart"/>
      <w:r w:rsidR="009E3D4F">
        <w:rPr>
          <w:bCs/>
        </w:rPr>
        <w:t>-ban</w:t>
      </w:r>
      <w:proofErr w:type="spellEnd"/>
      <w:r w:rsidR="009E3D4F">
        <w:rPr>
          <w:bCs/>
        </w:rPr>
        <w:t xml:space="preserve"> </w:t>
      </w:r>
      <w:r w:rsidRPr="0076467E">
        <w:rPr>
          <w:bCs/>
        </w:rPr>
        <w:t>meghatározott minősítést megszerezte és a minősítést végző hivatásos katasztrófavédelmi szervvel kötött, a pályázati támogatás időszakára hatályos együttműködési megállapodással rendelkezik;</w:t>
      </w:r>
    </w:p>
    <w:p w14:paraId="55F83529" w14:textId="77777777" w:rsidR="00EE2E83" w:rsidRPr="0076467E" w:rsidRDefault="00C1470B" w:rsidP="0029663C">
      <w:pPr>
        <w:numPr>
          <w:ilvl w:val="1"/>
          <w:numId w:val="1"/>
        </w:numPr>
        <w:tabs>
          <w:tab w:val="clear" w:pos="1440"/>
          <w:tab w:val="num" w:pos="360"/>
        </w:tabs>
        <w:ind w:left="720" w:hanging="360"/>
        <w:jc w:val="both"/>
      </w:pPr>
      <w:r>
        <w:t xml:space="preserve">amely </w:t>
      </w:r>
      <w:r w:rsidR="00EE2E83" w:rsidRPr="0076467E">
        <w:t>minősítést szerzett a Nemzeti Minősítési Rendszer alapkövetelményeiről szóló 6/2013. (X. 31.) BM OKF utasítás alapján;</w:t>
      </w:r>
    </w:p>
    <w:p w14:paraId="2E1C4761" w14:textId="77777777" w:rsidR="00774399" w:rsidRPr="0076467E" w:rsidRDefault="00774399" w:rsidP="0029663C">
      <w:pPr>
        <w:numPr>
          <w:ilvl w:val="1"/>
          <w:numId w:val="1"/>
        </w:numPr>
        <w:tabs>
          <w:tab w:val="clear" w:pos="1440"/>
          <w:tab w:val="num" w:pos="360"/>
        </w:tabs>
        <w:ind w:left="720" w:hanging="360"/>
        <w:jc w:val="both"/>
      </w:pPr>
      <w:r w:rsidRPr="0076467E">
        <w:t>amely rendelkezik ön</w:t>
      </w:r>
      <w:r w:rsidR="00583119" w:rsidRPr="0076467E">
        <w:t>álló adószámmal és bankszámlaszámmal</w:t>
      </w:r>
      <w:r w:rsidRPr="0076467E">
        <w:t>;</w:t>
      </w:r>
    </w:p>
    <w:p w14:paraId="0DEB13C8" w14:textId="77777777" w:rsidR="007941D8" w:rsidRPr="0076467E" w:rsidRDefault="00F13647" w:rsidP="002A15A6">
      <w:pPr>
        <w:numPr>
          <w:ilvl w:val="1"/>
          <w:numId w:val="1"/>
        </w:numPr>
        <w:tabs>
          <w:tab w:val="clear" w:pos="1440"/>
          <w:tab w:val="num" w:pos="360"/>
        </w:tabs>
        <w:ind w:left="720" w:hanging="360"/>
        <w:jc w:val="both"/>
      </w:pPr>
      <w:r w:rsidRPr="0076467E">
        <w:t>amely vállalja, hogy</w:t>
      </w:r>
      <w:r w:rsidR="00F2141B">
        <w:t xml:space="preserve"> szerepel vagy a </w:t>
      </w:r>
      <w:r w:rsidRPr="0076467E">
        <w:t xml:space="preserve">pályázat benyújtását </w:t>
      </w:r>
      <w:r w:rsidR="0047129A">
        <w:t xml:space="preserve">megelőzően </w:t>
      </w:r>
      <w:r w:rsidR="007941D8" w:rsidRPr="0076467E">
        <w:t xml:space="preserve">– </w:t>
      </w:r>
      <w:r w:rsidR="002A15A6" w:rsidRPr="0076467E">
        <w:t xml:space="preserve">amennyiben eddig nem tette meg – </w:t>
      </w:r>
      <w:r w:rsidRPr="0076467E">
        <w:t>kérelmezi felvételét az állami adóhatóság internetes honlapján elérhető köztartozásmentes adózói adatbázisba, és erről képviselője a pályázat benyújtásával egyidejűleg nyilatkozik</w:t>
      </w:r>
      <w:r w:rsidR="0078766F" w:rsidRPr="0076467E">
        <w:t xml:space="preserve"> </w:t>
      </w:r>
      <w:r w:rsidRPr="0076467E">
        <w:t xml:space="preserve">(a támogatások folyósításának feltétele a </w:t>
      </w:r>
      <w:r w:rsidR="004836EB" w:rsidRPr="0076467E">
        <w:t>t</w:t>
      </w:r>
      <w:r w:rsidRPr="0076467E">
        <w:t>ámogató által a köztartozásmentes adózói adatbázisból lekérdezett köztartozás mentesség);</w:t>
      </w:r>
    </w:p>
    <w:p w14:paraId="0E629456" w14:textId="77777777" w:rsidR="00774399" w:rsidRPr="0076467E" w:rsidRDefault="00774399" w:rsidP="0082178B">
      <w:pPr>
        <w:numPr>
          <w:ilvl w:val="1"/>
          <w:numId w:val="1"/>
        </w:numPr>
        <w:tabs>
          <w:tab w:val="clear" w:pos="1440"/>
          <w:tab w:val="num" w:pos="360"/>
        </w:tabs>
        <w:ind w:left="720" w:hanging="360"/>
        <w:jc w:val="both"/>
      </w:pPr>
      <w:r w:rsidRPr="0076467E">
        <w:t>amely vállalja, hogy amennyiben pályázathoz bemutatott bármely körülményében, vagy a</w:t>
      </w:r>
      <w:r w:rsidR="001A0E70">
        <w:t xml:space="preserve">z </w:t>
      </w:r>
      <w:r w:rsidRPr="0076467E">
        <w:t xml:space="preserve">adataiban változás következik be, akkor a tudomására jutásától számított 8 napon belül írásban bejelenti a </w:t>
      </w:r>
      <w:r w:rsidR="001A0E70">
        <w:t>T</w:t>
      </w:r>
      <w:r w:rsidRPr="0076467E">
        <w:t>ámogatónak;</w:t>
      </w:r>
    </w:p>
    <w:p w14:paraId="76E14EF3" w14:textId="77777777" w:rsidR="00774399" w:rsidRPr="0076467E" w:rsidRDefault="00774399" w:rsidP="0029663C">
      <w:pPr>
        <w:numPr>
          <w:ilvl w:val="1"/>
          <w:numId w:val="1"/>
        </w:numPr>
        <w:tabs>
          <w:tab w:val="clear" w:pos="1440"/>
          <w:tab w:val="num" w:pos="360"/>
        </w:tabs>
        <w:ind w:left="720" w:hanging="360"/>
        <w:jc w:val="both"/>
      </w:pPr>
      <w:r w:rsidRPr="0076467E">
        <w:t>amely a pályázat benyújtásával egyidejűleg nyilatkozik arról, hogy a költségvetési támogatás tekintetében adólevonási joggal rendelkezik-e;</w:t>
      </w:r>
    </w:p>
    <w:p w14:paraId="3C9ECAD2" w14:textId="77777777" w:rsidR="00E56EE3" w:rsidRPr="0076467E" w:rsidRDefault="00774399" w:rsidP="0029663C">
      <w:pPr>
        <w:numPr>
          <w:ilvl w:val="1"/>
          <w:numId w:val="1"/>
        </w:numPr>
        <w:tabs>
          <w:tab w:val="clear" w:pos="1440"/>
          <w:tab w:val="num" w:pos="360"/>
        </w:tabs>
        <w:ind w:left="720" w:hanging="360"/>
        <w:jc w:val="both"/>
      </w:pPr>
      <w:r w:rsidRPr="0076467E">
        <w:t>amely az államháztartás alrendszereiből juttatott, és a már lejárt határidejű támogatásokra vonatkozó kötelezettségeket teljesítette, és erről a pályázat benyújtásával egyidejűleg nyilatkozik</w:t>
      </w:r>
      <w:r w:rsidR="00D631DA" w:rsidRPr="0076467E">
        <w:t>;</w:t>
      </w:r>
    </w:p>
    <w:p w14:paraId="32D7AE96" w14:textId="77777777" w:rsidR="007941D8" w:rsidRPr="0076467E" w:rsidRDefault="007941D8" w:rsidP="007941D8">
      <w:pPr>
        <w:numPr>
          <w:ilvl w:val="1"/>
          <w:numId w:val="1"/>
        </w:numPr>
        <w:tabs>
          <w:tab w:val="clear" w:pos="1440"/>
          <w:tab w:val="num" w:pos="360"/>
        </w:tabs>
        <w:ind w:left="720" w:hanging="360"/>
        <w:jc w:val="both"/>
      </w:pPr>
      <w:r w:rsidRPr="0076467E">
        <w:t>amely megfelel a rendezett munkaügyi kapcsolatok követelményeinek;</w:t>
      </w:r>
    </w:p>
    <w:p w14:paraId="1751713C" w14:textId="77777777" w:rsidR="007941D8" w:rsidRPr="0076467E" w:rsidRDefault="007941D8" w:rsidP="007941D8">
      <w:pPr>
        <w:numPr>
          <w:ilvl w:val="1"/>
          <w:numId w:val="1"/>
        </w:numPr>
        <w:tabs>
          <w:tab w:val="clear" w:pos="1440"/>
          <w:tab w:val="num" w:pos="360"/>
        </w:tabs>
        <w:ind w:left="720" w:hanging="360"/>
        <w:jc w:val="both"/>
      </w:pPr>
      <w:r w:rsidRPr="0076467E">
        <w:t>amely a nemzeti vagyonról szóló 2011. évi CXCVI. törvény 3. § (1) bekezdés 1. pontja szerinti átlátható szervezetnek minősül;</w:t>
      </w:r>
    </w:p>
    <w:p w14:paraId="2A71BBE0" w14:textId="73B87087" w:rsidR="00D631DA" w:rsidRPr="0076467E" w:rsidRDefault="00D631DA" w:rsidP="0029663C">
      <w:pPr>
        <w:numPr>
          <w:ilvl w:val="1"/>
          <w:numId w:val="1"/>
        </w:numPr>
        <w:tabs>
          <w:tab w:val="clear" w:pos="1440"/>
          <w:tab w:val="num" w:pos="360"/>
        </w:tabs>
        <w:ind w:left="720" w:hanging="360"/>
        <w:jc w:val="both"/>
      </w:pPr>
      <w:r w:rsidRPr="0076467E">
        <w:t xml:space="preserve">amely szervezet tudomásul veszi, hogy a BM OKF a pályázaton elnyert támogatásból beszerzett </w:t>
      </w:r>
      <w:r w:rsidR="00EB2A75" w:rsidRPr="0076467E">
        <w:t xml:space="preserve">technikai </w:t>
      </w:r>
      <w:r w:rsidRPr="0076467E">
        <w:t>eszközökre a beszerzéstől</w:t>
      </w:r>
      <w:r w:rsidR="004C2140" w:rsidRPr="0076467E">
        <w:t xml:space="preserve"> számított </w:t>
      </w:r>
      <w:r w:rsidR="00E34576" w:rsidRPr="0076467E">
        <w:t>7</w:t>
      </w:r>
      <w:r w:rsidR="004C2140" w:rsidRPr="0076467E">
        <w:t xml:space="preserve"> évig elidegenítési</w:t>
      </w:r>
      <w:r w:rsidRPr="0076467E">
        <w:t xml:space="preserve"> és</w:t>
      </w:r>
      <w:r w:rsidR="009B716B" w:rsidRPr="0076467E">
        <w:t xml:space="preserve"> terhelési tilalmat köt ki, valamint</w:t>
      </w:r>
      <w:r w:rsidR="00EB2A75" w:rsidRPr="0076467E">
        <w:t xml:space="preserve"> a technikai eszközök</w:t>
      </w:r>
      <w:r w:rsidR="00847172" w:rsidRPr="000D7C38">
        <w:t>re</w:t>
      </w:r>
      <w:r w:rsidR="00EB2A75" w:rsidRPr="0076467E">
        <w:t xml:space="preserve"> amortizációs idejéig tartó elővásárlási jog</w:t>
      </w:r>
      <w:r w:rsidR="00A650B7" w:rsidRPr="0076467E">
        <w:t>ot köt ki</w:t>
      </w:r>
      <w:r w:rsidR="00EB2A75" w:rsidRPr="0076467E">
        <w:t xml:space="preserve"> </w:t>
      </w:r>
      <w:r w:rsidR="009B716B" w:rsidRPr="0076467E">
        <w:t xml:space="preserve">a BM OKF javára </w:t>
      </w:r>
      <w:r w:rsidR="00583119" w:rsidRPr="0076467E">
        <w:t>és ennek</w:t>
      </w:r>
      <w:r w:rsidRPr="0076467E">
        <w:t xml:space="preserve"> tudomásul vétel</w:t>
      </w:r>
      <w:r w:rsidR="00583119" w:rsidRPr="0076467E">
        <w:t>é</w:t>
      </w:r>
      <w:r w:rsidRPr="0076467E">
        <w:t xml:space="preserve">ről a pályázat benyújtásával egyidejűleg nyilatkozik; </w:t>
      </w:r>
    </w:p>
    <w:p w14:paraId="6841593D" w14:textId="77777777" w:rsidR="00F13647" w:rsidRPr="0076467E" w:rsidRDefault="00F13647" w:rsidP="00F13647">
      <w:pPr>
        <w:numPr>
          <w:ilvl w:val="1"/>
          <w:numId w:val="1"/>
        </w:numPr>
        <w:tabs>
          <w:tab w:val="clear" w:pos="1440"/>
          <w:tab w:val="num" w:pos="360"/>
        </w:tabs>
        <w:ind w:left="720" w:hanging="360"/>
        <w:jc w:val="both"/>
      </w:pPr>
      <w:r w:rsidRPr="0076467E">
        <w:t>amely szakmai indokolást mellékel a pályázatához (</w:t>
      </w:r>
      <w:r w:rsidR="003603CD" w:rsidRPr="0076467E">
        <w:t>4</w:t>
      </w:r>
      <w:r w:rsidRPr="0076467E">
        <w:t>. melléklet);</w:t>
      </w:r>
    </w:p>
    <w:p w14:paraId="2E096356" w14:textId="77777777" w:rsidR="00E56EE3" w:rsidRPr="0076467E" w:rsidRDefault="005A1EA7" w:rsidP="0029663C">
      <w:pPr>
        <w:numPr>
          <w:ilvl w:val="1"/>
          <w:numId w:val="1"/>
        </w:numPr>
        <w:tabs>
          <w:tab w:val="clear" w:pos="1440"/>
          <w:tab w:val="num" w:pos="360"/>
        </w:tabs>
        <w:ind w:left="720" w:hanging="360"/>
        <w:jc w:val="both"/>
      </w:pPr>
      <w:r w:rsidRPr="0076467E">
        <w:t>amely</w:t>
      </w:r>
      <w:r w:rsidR="004C1386" w:rsidRPr="0076467E">
        <w:t>nek</w:t>
      </w:r>
      <w:r w:rsidRPr="0076467E">
        <w:t xml:space="preserve"> képviselője a pályázathoz kötelezően benyújtandó nyilatkozatok megtételét vállalja</w:t>
      </w:r>
      <w:r w:rsidR="00F01C6A" w:rsidRPr="0076467E">
        <w:t>.</w:t>
      </w:r>
    </w:p>
    <w:p w14:paraId="39349C7B" w14:textId="77777777" w:rsidR="00750F78" w:rsidRDefault="00750F78" w:rsidP="00750F78">
      <w:pPr>
        <w:jc w:val="both"/>
      </w:pPr>
    </w:p>
    <w:p w14:paraId="3263E40A" w14:textId="77777777" w:rsidR="00F713D2" w:rsidRPr="0076467E" w:rsidRDefault="002C0ACE" w:rsidP="00C23B18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b/>
          <w:bCs/>
        </w:rPr>
      </w:pPr>
      <w:r w:rsidRPr="0076467E">
        <w:rPr>
          <w:b/>
          <w:bCs/>
        </w:rPr>
        <w:t>6</w:t>
      </w:r>
      <w:r w:rsidR="007E372F" w:rsidRPr="0076467E">
        <w:rPr>
          <w:b/>
          <w:bCs/>
        </w:rPr>
        <w:t>. 2</w:t>
      </w:r>
      <w:r w:rsidR="000A0A2F" w:rsidRPr="0076467E">
        <w:rPr>
          <w:b/>
          <w:bCs/>
        </w:rPr>
        <w:t>.</w:t>
      </w:r>
      <w:r w:rsidR="007E372F" w:rsidRPr="0076467E">
        <w:rPr>
          <w:b/>
          <w:bCs/>
        </w:rPr>
        <w:tab/>
      </w:r>
      <w:r w:rsidR="00024207" w:rsidRPr="0076467E">
        <w:rPr>
          <w:b/>
          <w:bCs/>
        </w:rPr>
        <w:t>Nem jogosult pályázat benyújtására</w:t>
      </w:r>
    </w:p>
    <w:p w14:paraId="3D3026CE" w14:textId="77777777" w:rsidR="00B4137E" w:rsidRPr="0076467E" w:rsidRDefault="00B4137E" w:rsidP="00B4137E">
      <w:pPr>
        <w:spacing w:after="120"/>
        <w:jc w:val="both"/>
      </w:pPr>
      <w:r w:rsidRPr="0076467E">
        <w:rPr>
          <w:lang w:eastAsia="en-US"/>
        </w:rPr>
        <w:t xml:space="preserve">Nem </w:t>
      </w:r>
      <w:r w:rsidR="001A0E70">
        <w:rPr>
          <w:lang w:eastAsia="en-US"/>
        </w:rPr>
        <w:t>lehet kezdeményezett az a</w:t>
      </w:r>
      <w:r w:rsidRPr="0076467E">
        <w:rPr>
          <w:lang w:eastAsia="en-US"/>
        </w:rPr>
        <w:t xml:space="preserve"> mentőszervezet, amely vonatkozásában fennállnak</w:t>
      </w:r>
      <w:r w:rsidRPr="0076467E">
        <w:rPr>
          <w:lang w:eastAsia="en-US"/>
        </w:rPr>
        <w:br/>
        <w:t>az államháztartásról szóló 2011. évi CXCV. törvény 48/B. § (1) bekezdésében, valamint</w:t>
      </w:r>
      <w:r w:rsidRPr="0076467E">
        <w:rPr>
          <w:lang w:eastAsia="en-US"/>
        </w:rPr>
        <w:br/>
      </w:r>
      <w:r w:rsidR="001A0E70">
        <w:rPr>
          <w:lang w:eastAsia="en-US"/>
        </w:rPr>
        <w:t xml:space="preserve">nem indulhat pályázóként és nem részesülhet támogatásban az a mentőszervezet, amely esetében </w:t>
      </w:r>
      <w:r w:rsidRPr="0076467E">
        <w:rPr>
          <w:lang w:eastAsia="en-US"/>
        </w:rPr>
        <w:t>a közpénzekből nyújtott támogatások átláthatóságáról szóló 2007. évi CLXXXI. törvény 6. § (1) bekezdésében meghatározott feltételek</w:t>
      </w:r>
      <w:r w:rsidR="001A0E70">
        <w:rPr>
          <w:lang w:eastAsia="en-US"/>
        </w:rPr>
        <w:t xml:space="preserve"> fennállnak.</w:t>
      </w:r>
    </w:p>
    <w:p w14:paraId="7B4D7823" w14:textId="77777777" w:rsidR="003C5C56" w:rsidRDefault="003C5C56" w:rsidP="00861124">
      <w:pPr>
        <w:tabs>
          <w:tab w:val="num" w:pos="360"/>
        </w:tabs>
        <w:jc w:val="both"/>
        <w:rPr>
          <w:bCs/>
        </w:rPr>
      </w:pPr>
    </w:p>
    <w:p w14:paraId="0E4FF1FD" w14:textId="77777777" w:rsidR="00626F0B" w:rsidRDefault="00626F0B" w:rsidP="00861124">
      <w:pPr>
        <w:tabs>
          <w:tab w:val="num" w:pos="360"/>
        </w:tabs>
        <w:jc w:val="both"/>
        <w:rPr>
          <w:bCs/>
        </w:rPr>
      </w:pPr>
    </w:p>
    <w:p w14:paraId="2C033301" w14:textId="77777777" w:rsidR="00626F0B" w:rsidRDefault="00626F0B" w:rsidP="00861124">
      <w:pPr>
        <w:tabs>
          <w:tab w:val="num" w:pos="360"/>
        </w:tabs>
        <w:jc w:val="both"/>
        <w:rPr>
          <w:bCs/>
        </w:rPr>
      </w:pPr>
    </w:p>
    <w:p w14:paraId="11C87AC4" w14:textId="77777777" w:rsidR="00626F0B" w:rsidRDefault="00626F0B" w:rsidP="00861124">
      <w:pPr>
        <w:tabs>
          <w:tab w:val="num" w:pos="360"/>
        </w:tabs>
        <w:jc w:val="both"/>
        <w:rPr>
          <w:bCs/>
        </w:rPr>
      </w:pPr>
    </w:p>
    <w:p w14:paraId="6606C59B" w14:textId="77777777" w:rsidR="00132BFD" w:rsidRPr="0076467E" w:rsidRDefault="002A71CD" w:rsidP="002A71CD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b/>
          <w:bCs/>
        </w:rPr>
      </w:pPr>
      <w:bookmarkStart w:id="0" w:name="_Toc383593751"/>
      <w:r w:rsidRPr="0076467E">
        <w:rPr>
          <w:b/>
          <w:bCs/>
        </w:rPr>
        <w:lastRenderedPageBreak/>
        <w:t>6.3</w:t>
      </w:r>
      <w:r w:rsidR="000A0A2F" w:rsidRPr="0076467E">
        <w:rPr>
          <w:b/>
          <w:bCs/>
        </w:rPr>
        <w:t>.</w:t>
      </w:r>
      <w:r w:rsidRPr="0076467E">
        <w:rPr>
          <w:b/>
          <w:bCs/>
        </w:rPr>
        <w:t xml:space="preserve"> </w:t>
      </w:r>
      <w:r w:rsidR="00132BFD" w:rsidRPr="0076467E">
        <w:rPr>
          <w:b/>
          <w:bCs/>
        </w:rPr>
        <w:t>Érvénytelenségi okok</w:t>
      </w:r>
      <w:bookmarkEnd w:id="0"/>
    </w:p>
    <w:p w14:paraId="2CD7C4EB" w14:textId="77777777" w:rsidR="00132BFD" w:rsidRPr="0076467E" w:rsidRDefault="006E7B3D" w:rsidP="00132BFD">
      <w:pPr>
        <w:rPr>
          <w:lang w:eastAsia="en-US"/>
        </w:rPr>
      </w:pPr>
      <w:r w:rsidRPr="0076467E">
        <w:rPr>
          <w:lang w:eastAsia="en-US"/>
        </w:rPr>
        <w:t xml:space="preserve">Érvénytelen a mentőszervezet </w:t>
      </w:r>
      <w:r w:rsidR="00132BFD" w:rsidRPr="0076467E">
        <w:rPr>
          <w:lang w:eastAsia="en-US"/>
        </w:rPr>
        <w:t>pályázata, ha</w:t>
      </w:r>
      <w:r w:rsidR="00C04FDE" w:rsidRPr="0076467E">
        <w:rPr>
          <w:lang w:eastAsia="en-US"/>
        </w:rPr>
        <w:t>:</w:t>
      </w:r>
    </w:p>
    <w:p w14:paraId="6CAA3DA4" w14:textId="77777777" w:rsidR="003B4CE2" w:rsidRPr="0076467E" w:rsidRDefault="003B4CE2" w:rsidP="0082296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76467E">
        <w:t>a pályázat benyújtásáig jogerős bírósági nyilvántartásba vétele nem történt meg, így önálló jogi személyiséggel nem rendelkezik</w:t>
      </w:r>
      <w:r w:rsidR="00B24048" w:rsidRPr="0076467E">
        <w:t>, valamint nem felel meg a Kat. 18. § és a 18/A. §</w:t>
      </w:r>
      <w:proofErr w:type="spellStart"/>
      <w:r w:rsidR="00B24048" w:rsidRPr="0076467E">
        <w:t>-ában</w:t>
      </w:r>
      <w:proofErr w:type="spellEnd"/>
      <w:r w:rsidR="00B24048" w:rsidRPr="0076467E">
        <w:t xml:space="preserve"> a mentőszervezetekre meghatározott feltételeknek</w:t>
      </w:r>
      <w:r w:rsidRPr="0076467E">
        <w:t>;</w:t>
      </w:r>
    </w:p>
    <w:p w14:paraId="5A0BA75A" w14:textId="77777777" w:rsidR="00450D16" w:rsidRPr="0076467E" w:rsidRDefault="00450D16" w:rsidP="0082296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76467E">
        <w:t>nem rendelkezik a Vhr. 57.</w:t>
      </w:r>
      <w:r w:rsidR="0078766F" w:rsidRPr="0076467E">
        <w:t xml:space="preserve"> </w:t>
      </w:r>
      <w:r w:rsidRPr="0076467E">
        <w:t>§</w:t>
      </w:r>
      <w:proofErr w:type="spellStart"/>
      <w:r w:rsidR="009E3D4F">
        <w:t>-ban</w:t>
      </w:r>
      <w:proofErr w:type="spellEnd"/>
      <w:r w:rsidR="009E3D4F">
        <w:t xml:space="preserve"> </w:t>
      </w:r>
      <w:r w:rsidRPr="0076467E">
        <w:t>szabályozottak szerint minősítéssel és</w:t>
      </w:r>
      <w:r w:rsidR="009E3D4F">
        <w:t>/vagy</w:t>
      </w:r>
      <w:r w:rsidRPr="0076467E">
        <w:t xml:space="preserve"> a minősítést végző hivatásos katasztrófavédelmi szervvel kötött, a pályázat támogatási időszakában hatályos együttműködési megállapodással;</w:t>
      </w:r>
    </w:p>
    <w:p w14:paraId="0C1FFB65" w14:textId="77777777" w:rsidR="003B4CE2" w:rsidRPr="0076467E" w:rsidRDefault="003B4CE2" w:rsidP="0082296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76467E">
        <w:t>a hiánypótlási felhívás ellenére hiányosan, vagy határidőn túl nyújtotta be pályázatát;</w:t>
      </w:r>
    </w:p>
    <w:p w14:paraId="41FC010C" w14:textId="77777777" w:rsidR="003B4CE2" w:rsidRPr="0076467E" w:rsidRDefault="003B4CE2" w:rsidP="0082296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76467E">
        <w:t>azt a pályázati felhívás alapján pályázni nem jogosult pályázó nyújtotta be;</w:t>
      </w:r>
    </w:p>
    <w:p w14:paraId="7BC0FB67" w14:textId="77777777" w:rsidR="003B4CE2" w:rsidRPr="0076467E" w:rsidRDefault="003B4CE2" w:rsidP="0082296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76467E">
        <w:t>a pályázati határidőn túl, illetve nem a pályázati kiírásban meghatározott úton nyújtották be;</w:t>
      </w:r>
    </w:p>
    <w:p w14:paraId="35799AA6" w14:textId="77777777" w:rsidR="00535647" w:rsidRPr="0076467E" w:rsidRDefault="00535647" w:rsidP="0082296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76467E">
        <w:t>az előző évben a támogató által azonos célra biztosított támogatással kapcsolatban kötött támogatási szerződésben foglalt kötelezettségét megszegte;</w:t>
      </w:r>
    </w:p>
    <w:p w14:paraId="152EB271" w14:textId="77777777" w:rsidR="00535647" w:rsidRPr="0076467E" w:rsidRDefault="00535647" w:rsidP="0082296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76467E">
        <w:t>a pályázat, valamint a mellékletként benyújtott dokumentumok adatai a hiánypótlás keretében adott felvilágosítást követően továbbra is ellentmondásosak;</w:t>
      </w:r>
    </w:p>
    <w:p w14:paraId="3B804E40" w14:textId="77777777" w:rsidR="007B5B60" w:rsidRDefault="007B5B60" w:rsidP="007B5B60">
      <w:pPr>
        <w:numPr>
          <w:ilvl w:val="0"/>
          <w:numId w:val="5"/>
        </w:numPr>
        <w:autoSpaceDE w:val="0"/>
        <w:autoSpaceDN w:val="0"/>
        <w:adjustRightInd w:val="0"/>
        <w:jc w:val="both"/>
      </w:pPr>
      <w:r>
        <w:t>a pályázatot benyújtó személy nem jogosult a szervezet képviseletére [ha a szervezet képviselőjének változását igazoló okiratokkal (új képviselő megválasztását tartalmazó közgyűlési jegyzőkönyv / határozat, elfogadó nyilatkozat és a változás bejegyzési eljárás megindítását igazoló, érkeztetett kérelem) támasztja alá a pályázat benyújtásával egy időben, akkor az új képviselő is elfogadható benyújtóként];</w:t>
      </w:r>
    </w:p>
    <w:p w14:paraId="4446C5BE" w14:textId="77777777" w:rsidR="00535647" w:rsidRPr="0076467E" w:rsidRDefault="00535647" w:rsidP="00481A12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76467E">
        <w:t>nem jogosult a támogatásra;</w:t>
      </w:r>
    </w:p>
    <w:p w14:paraId="6A1CD15A" w14:textId="77777777" w:rsidR="00535647" w:rsidRPr="0076467E" w:rsidRDefault="00535647" w:rsidP="0082296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76467E">
        <w:t>nem rendelkezik öná</w:t>
      </w:r>
      <w:r w:rsidR="00A25F6B" w:rsidRPr="0076467E">
        <w:t>lló adószámmal és bankszámlával,</w:t>
      </w:r>
      <w:r w:rsidRPr="0076467E">
        <w:t xml:space="preserve"> valamint</w:t>
      </w:r>
    </w:p>
    <w:p w14:paraId="6E9866E6" w14:textId="77777777" w:rsidR="00535647" w:rsidRDefault="00535647" w:rsidP="0082296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76467E">
        <w:t>képviselője a költségvetési támogatás tekintetében adólevonási joggal rendelkezéséről nem nyilatkozott.</w:t>
      </w:r>
    </w:p>
    <w:p w14:paraId="67B07366" w14:textId="77777777" w:rsidR="003151CD" w:rsidRPr="0076467E" w:rsidRDefault="003151CD" w:rsidP="003151CD">
      <w:pPr>
        <w:autoSpaceDE w:val="0"/>
        <w:autoSpaceDN w:val="0"/>
        <w:adjustRightInd w:val="0"/>
        <w:ind w:left="1068"/>
        <w:jc w:val="both"/>
      </w:pPr>
    </w:p>
    <w:p w14:paraId="7747F4FB" w14:textId="4FB1B7DB" w:rsidR="00132BFD" w:rsidRDefault="003151CD" w:rsidP="00090E08">
      <w:pPr>
        <w:autoSpaceDE w:val="0"/>
        <w:autoSpaceDN w:val="0"/>
        <w:adjustRightInd w:val="0"/>
        <w:jc w:val="both"/>
      </w:pPr>
      <w:r w:rsidRPr="00090E08">
        <w:rPr>
          <w:b/>
        </w:rPr>
        <w:t>6.4.</w:t>
      </w:r>
      <w:r>
        <w:t xml:space="preserve"> </w:t>
      </w:r>
      <w:r w:rsidRPr="00CA4CE9">
        <w:t>A jog</w:t>
      </w:r>
      <w:r w:rsidR="00090E08" w:rsidRPr="00CA4CE9">
        <w:t xml:space="preserve">szabályok egyes rendelkezéseit </w:t>
      </w:r>
      <w:r w:rsidRPr="00CA4CE9">
        <w:rPr>
          <w:b/>
        </w:rPr>
        <w:t>a veszélyhelyzet ideje alatt</w:t>
      </w:r>
      <w:r w:rsidRPr="00CA4CE9">
        <w:t xml:space="preserve"> eltérő</w:t>
      </w:r>
      <w:r w:rsidR="00090E08" w:rsidRPr="00CA4CE9">
        <w:t xml:space="preserve">en kell alkalmazni.  </w:t>
      </w:r>
      <w:r w:rsidRPr="00CA4CE9">
        <w:rPr>
          <w:lang w:eastAsia="zh-CN"/>
        </w:rPr>
        <w:t xml:space="preserve">Amennyiben a képviseleti jogosultság a kihirdetett veszélyhelyzet alatt jár le, akkor az irányadó </w:t>
      </w:r>
      <w:r w:rsidRPr="00CA4CE9">
        <w:t xml:space="preserve">a veszélyhelyzet során a személy- és vagyonegyesítő szervezetek működésére vonatkozó eltérő rendelkezésekről szóló </w:t>
      </w:r>
      <w:r w:rsidR="002B571E" w:rsidRPr="00086CDA">
        <w:t xml:space="preserve">502/2020. (XI. 16.) </w:t>
      </w:r>
      <w:r w:rsidRPr="00086CDA">
        <w:t>Korm. rendelet</w:t>
      </w:r>
      <w:r w:rsidR="003F209D">
        <w:t>.</w:t>
      </w:r>
      <w:r w:rsidRPr="00086CDA">
        <w:t xml:space="preserve"> </w:t>
      </w:r>
    </w:p>
    <w:p w14:paraId="6FE71B4E" w14:textId="77777777" w:rsidR="005F4791" w:rsidRPr="00086CDA" w:rsidRDefault="005F4791" w:rsidP="00090E08">
      <w:pPr>
        <w:autoSpaceDE w:val="0"/>
        <w:autoSpaceDN w:val="0"/>
        <w:adjustRightInd w:val="0"/>
        <w:jc w:val="both"/>
      </w:pPr>
    </w:p>
    <w:p w14:paraId="50897AA4" w14:textId="77777777" w:rsidR="00132BFD" w:rsidRPr="0076467E" w:rsidRDefault="00132BFD" w:rsidP="00FF6DDA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120"/>
        <w:ind w:left="540" w:hanging="540"/>
        <w:jc w:val="both"/>
        <w:rPr>
          <w:b/>
        </w:rPr>
      </w:pPr>
      <w:bookmarkStart w:id="1" w:name="_Ref336882180"/>
      <w:bookmarkStart w:id="2" w:name="_Toc383593752"/>
      <w:r w:rsidRPr="0076467E">
        <w:rPr>
          <w:b/>
        </w:rPr>
        <w:t>A támogatási időszak</w:t>
      </w:r>
      <w:bookmarkEnd w:id="1"/>
      <w:bookmarkEnd w:id="2"/>
    </w:p>
    <w:p w14:paraId="4532D2D3" w14:textId="77777777" w:rsidR="00132BFD" w:rsidRPr="001D21CF" w:rsidRDefault="00AC5DB2" w:rsidP="00393034">
      <w:pPr>
        <w:autoSpaceDE w:val="0"/>
        <w:autoSpaceDN w:val="0"/>
        <w:adjustRightInd w:val="0"/>
        <w:jc w:val="both"/>
      </w:pPr>
      <w:r w:rsidRPr="0076467E">
        <w:t>A pályázat</w:t>
      </w:r>
      <w:r w:rsidR="00132BFD" w:rsidRPr="0076467E">
        <w:t xml:space="preserve"> támogatási időszaka</w:t>
      </w:r>
      <w:r w:rsidRPr="0076467E">
        <w:t xml:space="preserve"> </w:t>
      </w:r>
      <w:r w:rsidR="00B700BC" w:rsidRPr="000D7C38">
        <w:t>20</w:t>
      </w:r>
      <w:r w:rsidR="002C64CB" w:rsidRPr="000D7C38">
        <w:t>2</w:t>
      </w:r>
      <w:r w:rsidR="00E0090D" w:rsidRPr="000D7C38">
        <w:t>2</w:t>
      </w:r>
      <w:r w:rsidR="00523EF0" w:rsidRPr="000D7C38">
        <w:t xml:space="preserve">. január 01-től </w:t>
      </w:r>
      <w:r w:rsidR="00523EF0" w:rsidRPr="000D7C38">
        <w:rPr>
          <w:rFonts w:ascii="Times" w:hAnsi="Times" w:cs="Times"/>
          <w:bCs/>
          <w:i/>
          <w:iCs/>
        </w:rPr>
        <w:t>–</w:t>
      </w:r>
      <w:r w:rsidR="00523EF0" w:rsidRPr="000D7C38">
        <w:t xml:space="preserve"> </w:t>
      </w:r>
      <w:r w:rsidR="00132BFD" w:rsidRPr="000D7C38">
        <w:t>20</w:t>
      </w:r>
      <w:r w:rsidR="002C64CB" w:rsidRPr="000D7C38">
        <w:t>2</w:t>
      </w:r>
      <w:r w:rsidR="00E0090D" w:rsidRPr="000D7C38">
        <w:t>2</w:t>
      </w:r>
      <w:r w:rsidR="00132BFD" w:rsidRPr="000D7C38">
        <w:t xml:space="preserve">. </w:t>
      </w:r>
      <w:r w:rsidR="00793054" w:rsidRPr="001D21CF">
        <w:t>december 31.</w:t>
      </w:r>
      <w:r w:rsidR="00132BFD" w:rsidRPr="001D21CF">
        <w:t>-ig tart.</w:t>
      </w:r>
    </w:p>
    <w:p w14:paraId="49CEBC0C" w14:textId="77777777" w:rsidR="000A0A2F" w:rsidRPr="001D21CF" w:rsidRDefault="000A0A2F" w:rsidP="000E3C94">
      <w:pPr>
        <w:autoSpaceDE w:val="0"/>
        <w:autoSpaceDN w:val="0"/>
        <w:adjustRightInd w:val="0"/>
        <w:jc w:val="both"/>
      </w:pPr>
    </w:p>
    <w:p w14:paraId="1B10F892" w14:textId="77777777" w:rsidR="00132BFD" w:rsidRPr="001D21CF" w:rsidRDefault="00132BFD" w:rsidP="00DD539B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120"/>
        <w:ind w:left="540" w:hanging="540"/>
        <w:jc w:val="both"/>
        <w:rPr>
          <w:b/>
        </w:rPr>
      </w:pPr>
      <w:bookmarkStart w:id="3" w:name="_Toc383593753"/>
      <w:r w:rsidRPr="001D21CF">
        <w:rPr>
          <w:b/>
        </w:rPr>
        <w:t>A támogatás mértéke</w:t>
      </w:r>
      <w:bookmarkEnd w:id="3"/>
    </w:p>
    <w:p w14:paraId="751CB534" w14:textId="77777777" w:rsidR="005D5F50" w:rsidRPr="001D21CF" w:rsidRDefault="005D5F50" w:rsidP="00393034">
      <w:pPr>
        <w:autoSpaceDE w:val="0"/>
        <w:autoSpaceDN w:val="0"/>
        <w:adjustRightInd w:val="0"/>
        <w:jc w:val="both"/>
      </w:pPr>
      <w:r w:rsidRPr="001D21CF">
        <w:t xml:space="preserve">A támogatás keretösszegét a pályázati kiírás </w:t>
      </w:r>
      <w:r w:rsidR="00916227" w:rsidRPr="001D21CF">
        <w:t>3</w:t>
      </w:r>
      <w:r w:rsidRPr="001D21CF">
        <w:t xml:space="preserve">. pontja határozza meg. </w:t>
      </w:r>
    </w:p>
    <w:p w14:paraId="6960869F" w14:textId="77777777" w:rsidR="00C23B18" w:rsidRPr="001D21CF" w:rsidRDefault="00C23B18" w:rsidP="00393034">
      <w:pPr>
        <w:autoSpaceDE w:val="0"/>
        <w:autoSpaceDN w:val="0"/>
        <w:adjustRightInd w:val="0"/>
        <w:jc w:val="both"/>
        <w:rPr>
          <w:strike/>
        </w:rPr>
      </w:pPr>
    </w:p>
    <w:p w14:paraId="37196FFB" w14:textId="77777777" w:rsidR="00166FC1" w:rsidRPr="001D21CF" w:rsidRDefault="00132BFD" w:rsidP="005777DE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276" w:lineRule="auto"/>
        <w:ind w:left="539" w:hanging="539"/>
        <w:jc w:val="both"/>
      </w:pPr>
      <w:bookmarkStart w:id="4" w:name="_Toc383593754"/>
      <w:r w:rsidRPr="001D21CF">
        <w:rPr>
          <w:b/>
        </w:rPr>
        <w:t>A támogatás formája és a finanszírozás módja</w:t>
      </w:r>
      <w:bookmarkEnd w:id="4"/>
    </w:p>
    <w:p w14:paraId="65E9D170" w14:textId="77777777" w:rsidR="00B700BC" w:rsidRPr="001D21CF" w:rsidRDefault="00B700BC" w:rsidP="00B700BC">
      <w:pPr>
        <w:autoSpaceDE w:val="0"/>
        <w:autoSpaceDN w:val="0"/>
        <w:adjustRightInd w:val="0"/>
        <w:spacing w:after="120"/>
        <w:jc w:val="both"/>
      </w:pPr>
      <w:r w:rsidRPr="001D21CF">
        <w:t>A pályázati támogatás vissza nem térítendő támogatás.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9"/>
        <w:gridCol w:w="5051"/>
      </w:tblGrid>
      <w:tr w:rsidR="001D21CF" w:rsidRPr="001D21CF" w14:paraId="0B07E1CB" w14:textId="77777777" w:rsidTr="00305D18">
        <w:trPr>
          <w:jc w:val="center"/>
        </w:trPr>
        <w:tc>
          <w:tcPr>
            <w:tcW w:w="4009" w:type="dxa"/>
            <w:shd w:val="clear" w:color="auto" w:fill="auto"/>
          </w:tcPr>
          <w:p w14:paraId="5614AD0C" w14:textId="77777777" w:rsidR="00870414" w:rsidRPr="001D21CF" w:rsidRDefault="00870414" w:rsidP="0012664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D21CF">
              <w:rPr>
                <w:b/>
              </w:rPr>
              <w:t>Támogatási kategória</w:t>
            </w:r>
          </w:p>
        </w:tc>
        <w:tc>
          <w:tcPr>
            <w:tcW w:w="5051" w:type="dxa"/>
            <w:shd w:val="clear" w:color="auto" w:fill="auto"/>
          </w:tcPr>
          <w:p w14:paraId="723F8CC2" w14:textId="77777777" w:rsidR="00870414" w:rsidRPr="001D21CF" w:rsidRDefault="00870414" w:rsidP="0012664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D21CF">
              <w:rPr>
                <w:b/>
              </w:rPr>
              <w:t>Támogatás formája</w:t>
            </w:r>
          </w:p>
        </w:tc>
      </w:tr>
      <w:tr w:rsidR="001D21CF" w:rsidRPr="001D21CF" w14:paraId="7061DF93" w14:textId="77777777" w:rsidTr="00305D18">
        <w:trPr>
          <w:jc w:val="center"/>
        </w:trPr>
        <w:tc>
          <w:tcPr>
            <w:tcW w:w="4009" w:type="dxa"/>
            <w:shd w:val="clear" w:color="auto" w:fill="auto"/>
          </w:tcPr>
          <w:p w14:paraId="5ED1C97D" w14:textId="1E8AD0E8" w:rsidR="00870414" w:rsidRPr="001D21CF" w:rsidRDefault="00305D18" w:rsidP="008211DA">
            <w:pPr>
              <w:autoSpaceDE w:val="0"/>
              <w:autoSpaceDN w:val="0"/>
              <w:adjustRightInd w:val="0"/>
              <w:jc w:val="both"/>
            </w:pPr>
            <w:r w:rsidRPr="001D21CF">
              <w:t xml:space="preserve">I. </w:t>
            </w:r>
            <w:r w:rsidR="006178A2" w:rsidRPr="001D21CF">
              <w:t>Ruházati termékek</w:t>
            </w:r>
            <w:r w:rsidR="0033720B" w:rsidRPr="001D21CF">
              <w:t xml:space="preserve"> </w:t>
            </w:r>
          </w:p>
        </w:tc>
        <w:tc>
          <w:tcPr>
            <w:tcW w:w="5051" w:type="dxa"/>
            <w:shd w:val="clear" w:color="auto" w:fill="auto"/>
          </w:tcPr>
          <w:p w14:paraId="312B978E" w14:textId="77777777" w:rsidR="00870414" w:rsidRPr="001D21CF" w:rsidRDefault="00295645" w:rsidP="0012664C">
            <w:pPr>
              <w:autoSpaceDE w:val="0"/>
              <w:autoSpaceDN w:val="0"/>
              <w:adjustRightInd w:val="0"/>
              <w:jc w:val="center"/>
            </w:pPr>
            <w:r w:rsidRPr="001D21CF">
              <w:t>Természetbeni támogatás a BM OKF beszerzésének végrehajtását követően</w:t>
            </w:r>
          </w:p>
        </w:tc>
      </w:tr>
      <w:tr w:rsidR="00870414" w:rsidRPr="001D21CF" w14:paraId="4961939C" w14:textId="77777777" w:rsidTr="00305D18">
        <w:trPr>
          <w:jc w:val="center"/>
        </w:trPr>
        <w:tc>
          <w:tcPr>
            <w:tcW w:w="4009" w:type="dxa"/>
            <w:shd w:val="clear" w:color="auto" w:fill="auto"/>
          </w:tcPr>
          <w:p w14:paraId="75CB050F" w14:textId="4E7D1F95" w:rsidR="00870414" w:rsidRPr="001D21CF" w:rsidRDefault="00305D18" w:rsidP="008211DA">
            <w:pPr>
              <w:autoSpaceDE w:val="0"/>
              <w:autoSpaceDN w:val="0"/>
              <w:adjustRightInd w:val="0"/>
              <w:jc w:val="both"/>
            </w:pPr>
            <w:r w:rsidRPr="001D21CF">
              <w:t>II</w:t>
            </w:r>
            <w:r w:rsidR="00870414" w:rsidRPr="001D21CF">
              <w:t xml:space="preserve">. </w:t>
            </w:r>
            <w:r w:rsidR="0093484D" w:rsidRPr="001D21CF">
              <w:t>Működ</w:t>
            </w:r>
            <w:r w:rsidR="0033720B" w:rsidRPr="001D21CF">
              <w:t xml:space="preserve">ési költség </w:t>
            </w:r>
          </w:p>
        </w:tc>
        <w:tc>
          <w:tcPr>
            <w:tcW w:w="5051" w:type="dxa"/>
            <w:shd w:val="clear" w:color="auto" w:fill="auto"/>
          </w:tcPr>
          <w:p w14:paraId="088DF7A1" w14:textId="209C6E9F" w:rsidR="0033720B" w:rsidRPr="001D21CF" w:rsidRDefault="00434FA5">
            <w:pPr>
              <w:autoSpaceDE w:val="0"/>
              <w:autoSpaceDN w:val="0"/>
              <w:adjustRightInd w:val="0"/>
              <w:jc w:val="center"/>
            </w:pPr>
            <w:r>
              <w:t xml:space="preserve">Előfinanszírozás </w:t>
            </w:r>
            <w:r w:rsidR="0033720B" w:rsidRPr="001D21CF">
              <w:t>és utófinanszírozás</w:t>
            </w:r>
            <w:r w:rsidR="00305D18" w:rsidRPr="001D21CF">
              <w:t xml:space="preserve"> </w:t>
            </w:r>
          </w:p>
        </w:tc>
      </w:tr>
    </w:tbl>
    <w:p w14:paraId="3F68A362" w14:textId="77777777" w:rsidR="00305D18" w:rsidRPr="001D21CF" w:rsidRDefault="00305D18" w:rsidP="00F727DD">
      <w:pPr>
        <w:autoSpaceDE w:val="0"/>
        <w:autoSpaceDN w:val="0"/>
        <w:adjustRightInd w:val="0"/>
        <w:spacing w:after="120"/>
        <w:jc w:val="both"/>
      </w:pPr>
    </w:p>
    <w:p w14:paraId="2C50CD08" w14:textId="100F7BDF" w:rsidR="00F727DD" w:rsidRPr="00D51EE0" w:rsidRDefault="00676972" w:rsidP="00F727DD">
      <w:pPr>
        <w:autoSpaceDE w:val="0"/>
        <w:autoSpaceDN w:val="0"/>
        <w:adjustRightInd w:val="0"/>
        <w:spacing w:after="120"/>
        <w:jc w:val="both"/>
      </w:pPr>
      <w:r w:rsidRPr="001D21CF">
        <w:t>A</w:t>
      </w:r>
      <w:r w:rsidR="00F727DD" w:rsidRPr="001D21CF">
        <w:t xml:space="preserve"> </w:t>
      </w:r>
      <w:r w:rsidR="00056E22" w:rsidRPr="001D21CF">
        <w:t>M</w:t>
      </w:r>
      <w:r w:rsidR="00F727DD" w:rsidRPr="001D21CF">
        <w:t>űködési költség</w:t>
      </w:r>
      <w:r w:rsidR="00056E22" w:rsidRPr="001D21CF">
        <w:t xml:space="preserve"> kategóri</w:t>
      </w:r>
      <w:r w:rsidR="00325360" w:rsidRPr="001D21CF">
        <w:t>a</w:t>
      </w:r>
      <w:r w:rsidRPr="001D21CF">
        <w:t xml:space="preserve"> </w:t>
      </w:r>
      <w:r w:rsidR="00F727DD" w:rsidRPr="001D21CF">
        <w:t>támogatásának folyósítását a hivatásos katasztrófavédelmi szerv végz</w:t>
      </w:r>
      <w:r w:rsidR="00F727DD" w:rsidRPr="00D51EE0">
        <w:t xml:space="preserve">i, </w:t>
      </w:r>
      <w:r w:rsidR="00056E22" w:rsidRPr="00D51EE0">
        <w:t>a</w:t>
      </w:r>
      <w:r w:rsidR="00F727DD" w:rsidRPr="00D51EE0">
        <w:t>melynek fedezetét a BM OKF költségvetési címen belüli előirányzat-átcsoportosítás útján biztosítja részére.</w:t>
      </w:r>
    </w:p>
    <w:p w14:paraId="32D66AFF" w14:textId="2C4C95AA" w:rsidR="00F727DD" w:rsidRPr="0076467E" w:rsidRDefault="00F727DD" w:rsidP="00F727DD">
      <w:pPr>
        <w:autoSpaceDE w:val="0"/>
        <w:autoSpaceDN w:val="0"/>
        <w:adjustRightInd w:val="0"/>
        <w:spacing w:after="120"/>
        <w:jc w:val="both"/>
      </w:pPr>
      <w:r w:rsidRPr="0076467E">
        <w:lastRenderedPageBreak/>
        <w:t xml:space="preserve">A folyósítás az elszámolás vagy az </w:t>
      </w:r>
      <w:r w:rsidR="00434FA5">
        <w:t>előfinanszírozás</w:t>
      </w:r>
      <w:r w:rsidR="00434FA5" w:rsidRPr="0076467E">
        <w:t xml:space="preserve"> </w:t>
      </w:r>
      <w:r w:rsidRPr="0076467E">
        <w:t>iránti kérelem elfogadását követő 10 napon belül</w:t>
      </w:r>
      <w:r w:rsidRPr="0076467E">
        <w:br/>
        <w:t>– a hivatásos katasztrófavédelmi szerv által az adóhatóság internetes honlapján elérhető köztartozásmentes adózói adatbázisból lekérdezett köztartozás mentesség megállapítását követően – valósul meg. Amennyiben a köztartozás mentesség az adóhatóság internetes adatbázisa alapján nem igazolható, abban az esetben a hivatásos katasztrófavédelmi szerv a folyósítás feltételeként a köztartozások soron kívüli rendezését, majd azt követően papír alapú, együttes adóhatósági igazolás benyújtására kötelezi a kedvezményezettet.</w:t>
      </w:r>
    </w:p>
    <w:p w14:paraId="66D3903A" w14:textId="2847EFC4" w:rsidR="0082694D" w:rsidRPr="000D7C38" w:rsidRDefault="00AD0812" w:rsidP="00A5313C">
      <w:pPr>
        <w:autoSpaceDE w:val="0"/>
        <w:autoSpaceDN w:val="0"/>
        <w:adjustRightInd w:val="0"/>
        <w:spacing w:after="120"/>
        <w:jc w:val="both"/>
      </w:pPr>
      <w:r>
        <w:t>Előfinanszírozás</w:t>
      </w:r>
      <w:r w:rsidR="00F727DD" w:rsidRPr="0076467E">
        <w:t xml:space="preserve"> a 6. melléklet szerinti kérelemmel, </w:t>
      </w:r>
      <w:r w:rsidR="006C08FB" w:rsidRPr="0076467E">
        <w:t>egy összegben, valamint részletekben is igényelhető</w:t>
      </w:r>
      <w:r w:rsidR="006C08FB" w:rsidRPr="0076467E" w:rsidDel="006C08FB">
        <w:t xml:space="preserve"> </w:t>
      </w:r>
      <w:r w:rsidR="006C08FB" w:rsidRPr="000D7C38">
        <w:t>202</w:t>
      </w:r>
      <w:r w:rsidR="00E0090D" w:rsidRPr="000D7C38">
        <w:t>2</w:t>
      </w:r>
      <w:r w:rsidR="006C08FB" w:rsidRPr="000D7C38">
        <w:t xml:space="preserve">. </w:t>
      </w:r>
      <w:r w:rsidR="00F6086B" w:rsidRPr="000D7C38">
        <w:t>december</w:t>
      </w:r>
      <w:r w:rsidR="00E0090D" w:rsidRPr="000D7C38">
        <w:t xml:space="preserve"> 5</w:t>
      </w:r>
      <w:r w:rsidR="006C08FB" w:rsidRPr="000D7C38">
        <w:t xml:space="preserve">. </w:t>
      </w:r>
      <w:r w:rsidR="00F727DD" w:rsidRPr="000D7C38">
        <w:t xml:space="preserve">napjáig. </w:t>
      </w:r>
    </w:p>
    <w:p w14:paraId="74A5E5EE" w14:textId="13CE0325" w:rsidR="00AD0812" w:rsidRPr="005F300C" w:rsidRDefault="00AD0812" w:rsidP="005F300C">
      <w:pPr>
        <w:spacing w:after="120"/>
        <w:jc w:val="both"/>
      </w:pPr>
      <w:r w:rsidRPr="0076467E">
        <w:t xml:space="preserve">Működési költség támogatás jogcímen támogatásban részesülő kedvezményezett részére kizárólag abban az esetben biztosítható </w:t>
      </w:r>
      <w:r>
        <w:t>előfinanszírozás</w:t>
      </w:r>
      <w:r w:rsidRPr="0076467E">
        <w:t>, amennyiben a támogatási szerződéshez valamennyi fizetési számlájára vonatkozó, a támogató javára szóló beszedési megbízás benyújtására vonatkozó felhatalmazó nyilatkozatot is csatol (7. melléklet).</w:t>
      </w:r>
    </w:p>
    <w:p w14:paraId="5D50E7DF" w14:textId="77777777" w:rsidR="00132BFD" w:rsidRPr="0076467E" w:rsidRDefault="00132BFD" w:rsidP="005777DE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276" w:lineRule="auto"/>
        <w:ind w:left="539" w:hanging="539"/>
        <w:jc w:val="both"/>
        <w:rPr>
          <w:b/>
        </w:rPr>
      </w:pPr>
      <w:bookmarkStart w:id="5" w:name="_Toc383593755"/>
      <w:r w:rsidRPr="0076467E">
        <w:rPr>
          <w:b/>
        </w:rPr>
        <w:t>Támogatásból elszámolható költségek köre</w:t>
      </w:r>
      <w:bookmarkEnd w:id="5"/>
    </w:p>
    <w:p w14:paraId="03DC37F2" w14:textId="77777777" w:rsidR="00132BFD" w:rsidRPr="0076467E" w:rsidRDefault="00132BFD" w:rsidP="00132BFD">
      <w:pPr>
        <w:autoSpaceDE w:val="0"/>
        <w:autoSpaceDN w:val="0"/>
        <w:adjustRightInd w:val="0"/>
        <w:spacing w:after="120"/>
        <w:jc w:val="both"/>
      </w:pPr>
      <w:r w:rsidRPr="0076467E">
        <w:t xml:space="preserve">A támogatás terhére </w:t>
      </w:r>
      <w:r w:rsidR="007C661D" w:rsidRPr="0076467E">
        <w:t xml:space="preserve">a támogatási időszak alatt </w:t>
      </w:r>
      <w:r w:rsidRPr="0076467E">
        <w:t xml:space="preserve">pénzügyileg is teljesült </w:t>
      </w:r>
      <w:proofErr w:type="gramStart"/>
      <w:r w:rsidRPr="0076467E">
        <w:t>költség(</w:t>
      </w:r>
      <w:proofErr w:type="spellStart"/>
      <w:proofErr w:type="gramEnd"/>
      <w:r w:rsidRPr="0076467E">
        <w:t>ek</w:t>
      </w:r>
      <w:proofErr w:type="spellEnd"/>
      <w:r w:rsidRPr="0076467E">
        <w:t>) számolható(</w:t>
      </w:r>
      <w:proofErr w:type="spellStart"/>
      <w:r w:rsidR="002D4CCF" w:rsidRPr="0076467E">
        <w:t>a</w:t>
      </w:r>
      <w:r w:rsidRPr="0076467E">
        <w:t>k</w:t>
      </w:r>
      <w:proofErr w:type="spellEnd"/>
      <w:r w:rsidRPr="0076467E">
        <w:t>) el a</w:t>
      </w:r>
      <w:r w:rsidR="00BA0ABB" w:rsidRPr="0076467E">
        <w:t xml:space="preserve"> mentőszervezet</w:t>
      </w:r>
      <w:r w:rsidRPr="0076467E">
        <w:t xml:space="preserve"> működésével összefüggésben.</w:t>
      </w:r>
    </w:p>
    <w:p w14:paraId="325B01E7" w14:textId="08D94017" w:rsidR="00295645" w:rsidRDefault="00295645" w:rsidP="00295645">
      <w:pPr>
        <w:autoSpaceDE w:val="0"/>
        <w:autoSpaceDN w:val="0"/>
        <w:adjustRightInd w:val="0"/>
        <w:spacing w:after="120"/>
        <w:jc w:val="both"/>
      </w:pPr>
      <w:r w:rsidRPr="0076467E">
        <w:t>Jelen pályázatból a működési költség támogatások terhére kizárólag az 5.</w:t>
      </w:r>
      <w:r w:rsidR="005F4791">
        <w:t>2</w:t>
      </w:r>
      <w:r w:rsidRPr="0076467E">
        <w:t>. pontban meghatározott költségek számolhatók el.</w:t>
      </w:r>
    </w:p>
    <w:p w14:paraId="7BBC50C1" w14:textId="77777777" w:rsidR="005C1FA2" w:rsidRPr="0076467E" w:rsidRDefault="005C1FA2" w:rsidP="005777DE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276" w:lineRule="auto"/>
        <w:ind w:left="539" w:hanging="539"/>
        <w:jc w:val="both"/>
        <w:rPr>
          <w:b/>
        </w:rPr>
      </w:pPr>
      <w:bookmarkStart w:id="6" w:name="_Toc416268968"/>
      <w:r w:rsidRPr="0076467E">
        <w:rPr>
          <w:b/>
        </w:rPr>
        <w:t>Támogatásból el nem számolható költségek köre</w:t>
      </w:r>
      <w:bookmarkEnd w:id="6"/>
    </w:p>
    <w:p w14:paraId="0272F188" w14:textId="697F335B" w:rsidR="00295645" w:rsidRPr="0076467E" w:rsidRDefault="00295645" w:rsidP="00D6766E">
      <w:pPr>
        <w:autoSpaceDE w:val="0"/>
        <w:autoSpaceDN w:val="0"/>
        <w:adjustRightInd w:val="0"/>
        <w:spacing w:after="120"/>
        <w:jc w:val="both"/>
      </w:pPr>
      <w:r w:rsidRPr="0076467E">
        <w:t>A működési költség támogatások között nem számolható el az 5.</w:t>
      </w:r>
      <w:r w:rsidR="005F4791">
        <w:t>2</w:t>
      </w:r>
      <w:r w:rsidRPr="0076467E">
        <w:t xml:space="preserve">. pontban nem szereplő költség, valamint az olyan támogatási időszakban </w:t>
      </w:r>
      <w:r w:rsidR="00916227">
        <w:t>az 5.</w:t>
      </w:r>
      <w:r w:rsidR="005F4791">
        <w:t>2</w:t>
      </w:r>
      <w:r w:rsidR="00916227">
        <w:t xml:space="preserve">. pont szerint </w:t>
      </w:r>
      <w:r w:rsidRPr="0076467E">
        <w:t>felmerült költség, melynek pénzügyi teljesítése nem történt meg az elszámolási időszak végéig.</w:t>
      </w:r>
    </w:p>
    <w:p w14:paraId="0EA893CC" w14:textId="77777777" w:rsidR="0067324E" w:rsidRDefault="005C1FA2" w:rsidP="00D6766E">
      <w:pPr>
        <w:autoSpaceDE w:val="0"/>
        <w:autoSpaceDN w:val="0"/>
        <w:adjustRightInd w:val="0"/>
        <w:spacing w:after="120"/>
        <w:jc w:val="both"/>
      </w:pPr>
      <w:r w:rsidRPr="0076467E">
        <w:t>Nem elszámolható kiadás a visszaigényelhető előzetesen felszámított általános forgalmi adó (ÁFA visszaigénylésre jogosult szervezetek költségvetésükben és elszámolásukban csak a visszaigényelhető ÁFA nélküli (nettó) összegeket szerepeltethetik).</w:t>
      </w:r>
    </w:p>
    <w:p w14:paraId="00EAAACE" w14:textId="77777777" w:rsidR="00EF6F19" w:rsidRDefault="00EF6F19" w:rsidP="00D6766E">
      <w:pPr>
        <w:autoSpaceDE w:val="0"/>
        <w:autoSpaceDN w:val="0"/>
        <w:adjustRightInd w:val="0"/>
        <w:spacing w:after="120"/>
        <w:jc w:val="both"/>
      </w:pPr>
    </w:p>
    <w:p w14:paraId="0DA7D4E1" w14:textId="77777777" w:rsidR="001D0D26" w:rsidRPr="0076467E" w:rsidRDefault="00BD6790" w:rsidP="005777DE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276" w:lineRule="auto"/>
        <w:ind w:left="539" w:hanging="539"/>
        <w:jc w:val="both"/>
        <w:rPr>
          <w:b/>
        </w:rPr>
      </w:pPr>
      <w:r w:rsidRPr="0076467E">
        <w:rPr>
          <w:b/>
        </w:rPr>
        <w:t xml:space="preserve">    </w:t>
      </w:r>
      <w:r w:rsidR="001D0D26" w:rsidRPr="0076467E">
        <w:rPr>
          <w:b/>
        </w:rPr>
        <w:t>Előnyök a pályázók számára</w:t>
      </w:r>
    </w:p>
    <w:p w14:paraId="7A9E8730" w14:textId="77777777" w:rsidR="001D0D26" w:rsidRPr="0076467E" w:rsidRDefault="001D0D26" w:rsidP="001D0D26">
      <w:pPr>
        <w:autoSpaceDE w:val="0"/>
        <w:autoSpaceDN w:val="0"/>
        <w:adjustRightInd w:val="0"/>
        <w:spacing w:after="120"/>
        <w:jc w:val="both"/>
      </w:pPr>
      <w:r w:rsidRPr="0076467E">
        <w:t>Előnyt jelent a pályázat elbírálása során:</w:t>
      </w:r>
    </w:p>
    <w:p w14:paraId="2EB53945" w14:textId="77777777" w:rsidR="001D0D26" w:rsidRPr="0076467E" w:rsidRDefault="001D0D26" w:rsidP="0082296B">
      <w:pPr>
        <w:numPr>
          <w:ilvl w:val="0"/>
          <w:numId w:val="8"/>
        </w:numPr>
        <w:tabs>
          <w:tab w:val="num" w:pos="900"/>
        </w:tabs>
        <w:jc w:val="both"/>
      </w:pPr>
      <w:r w:rsidRPr="0076467E">
        <w:t>amennyiben az érintett mentőszervezet</w:t>
      </w:r>
      <w:r w:rsidR="00916227">
        <w:t xml:space="preserve"> </w:t>
      </w:r>
      <w:r w:rsidRPr="0076467E">
        <w:t xml:space="preserve">a korábbi években </w:t>
      </w:r>
      <w:r w:rsidR="007702A1">
        <w:t>az ország</w:t>
      </w:r>
      <w:r w:rsidRPr="0076467E">
        <w:t xml:space="preserve"> területén alkalmazásra került;</w:t>
      </w:r>
    </w:p>
    <w:p w14:paraId="7962D737" w14:textId="77777777" w:rsidR="001D0D26" w:rsidRPr="0076467E" w:rsidRDefault="001D0D26" w:rsidP="0082296B">
      <w:pPr>
        <w:numPr>
          <w:ilvl w:val="0"/>
          <w:numId w:val="8"/>
        </w:numPr>
        <w:tabs>
          <w:tab w:val="num" w:pos="900"/>
        </w:tabs>
        <w:jc w:val="both"/>
      </w:pPr>
      <w:r w:rsidRPr="0076467E">
        <w:t>amennyiben a mentőszervezet vállalja, hogy a pályázati időszakban további mentőszervezeti képességre minősítést szerez;</w:t>
      </w:r>
    </w:p>
    <w:p w14:paraId="5FE7604D" w14:textId="77777777" w:rsidR="0009015F" w:rsidRPr="0076467E" w:rsidRDefault="001D0D26" w:rsidP="0082296B">
      <w:pPr>
        <w:numPr>
          <w:ilvl w:val="0"/>
          <w:numId w:val="8"/>
        </w:numPr>
        <w:tabs>
          <w:tab w:val="num" w:pos="900"/>
        </w:tabs>
        <w:jc w:val="both"/>
      </w:pPr>
      <w:r w:rsidRPr="0076467E">
        <w:t>a mentőszervezet székhelye szerinti terület veszélyeztetettség</w:t>
      </w:r>
      <w:r w:rsidR="00284074">
        <w:t>ének mértéke</w:t>
      </w:r>
      <w:r w:rsidRPr="0076467E">
        <w:t>, lakosságszám</w:t>
      </w:r>
      <w:r w:rsidR="00284074">
        <w:t>ának nagysága</w:t>
      </w:r>
      <w:r w:rsidR="00C76367" w:rsidRPr="0076467E">
        <w:t>;</w:t>
      </w:r>
    </w:p>
    <w:p w14:paraId="3EFA4890" w14:textId="77777777" w:rsidR="008D3891" w:rsidRDefault="002347E1" w:rsidP="00843748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1D64">
        <w:rPr>
          <w:rFonts w:ascii="Times New Roman" w:hAnsi="Times New Roman" w:cs="Times New Roman"/>
          <w:sz w:val="24"/>
          <w:szCs w:val="24"/>
        </w:rPr>
        <w:t xml:space="preserve">a BM OKF tulajdonát üzemeltető önkéntes </w:t>
      </w:r>
      <w:r>
        <w:rPr>
          <w:rFonts w:ascii="Times New Roman" w:hAnsi="Times New Roman" w:cs="Times New Roman"/>
          <w:sz w:val="24"/>
          <w:szCs w:val="24"/>
        </w:rPr>
        <w:t xml:space="preserve">mentőszervezetek </w:t>
      </w:r>
      <w:r w:rsidR="00F4643D">
        <w:rPr>
          <w:rFonts w:ascii="Times New Roman" w:hAnsi="Times New Roman" w:cs="Times New Roman"/>
          <w:sz w:val="24"/>
          <w:szCs w:val="24"/>
        </w:rPr>
        <w:t>működési költsége</w:t>
      </w:r>
      <w:r>
        <w:rPr>
          <w:rFonts w:ascii="Times New Roman" w:hAnsi="Times New Roman" w:cs="Times New Roman"/>
          <w:sz w:val="24"/>
          <w:szCs w:val="24"/>
        </w:rPr>
        <w:t xml:space="preserve">inek </w:t>
      </w:r>
      <w:r w:rsidR="00F4643D">
        <w:rPr>
          <w:rFonts w:ascii="Times New Roman" w:hAnsi="Times New Roman" w:cs="Times New Roman"/>
          <w:sz w:val="24"/>
          <w:szCs w:val="24"/>
        </w:rPr>
        <w:t>támogatása</w:t>
      </w:r>
      <w:r w:rsidR="008D3891">
        <w:rPr>
          <w:rFonts w:ascii="Times New Roman" w:hAnsi="Times New Roman" w:cs="Times New Roman"/>
          <w:sz w:val="24"/>
          <w:szCs w:val="24"/>
        </w:rPr>
        <w:t>,</w:t>
      </w:r>
    </w:p>
    <w:p w14:paraId="49A653DC" w14:textId="77777777" w:rsidR="00125D39" w:rsidRDefault="00125D39" w:rsidP="00125D39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KEHOP projekt keretében kapott eszközök működési költségeinek támogatása,</w:t>
      </w:r>
    </w:p>
    <w:p w14:paraId="22BE9388" w14:textId="15C11295" w:rsidR="00D54D5C" w:rsidRDefault="00D54D5C" w:rsidP="00843748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csörlőkezelő, teherkötöző tanfolyam elvégzése</w:t>
      </w:r>
      <w:r w:rsidR="00125D39">
        <w:rPr>
          <w:rFonts w:ascii="Times New Roman" w:hAnsi="Times New Roman" w:cs="Times New Roman"/>
          <w:sz w:val="24"/>
          <w:szCs w:val="24"/>
        </w:rPr>
        <w:t>.</w:t>
      </w:r>
    </w:p>
    <w:p w14:paraId="042E8C5F" w14:textId="77777777" w:rsidR="005C1FA2" w:rsidRDefault="005C1FA2" w:rsidP="005C1FA2">
      <w:pPr>
        <w:autoSpaceDE w:val="0"/>
        <w:autoSpaceDN w:val="0"/>
        <w:adjustRightInd w:val="0"/>
        <w:jc w:val="both"/>
      </w:pPr>
    </w:p>
    <w:p w14:paraId="08CBC253" w14:textId="77777777" w:rsidR="00132BFD" w:rsidRPr="0076467E" w:rsidRDefault="00132BFD" w:rsidP="005777DE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276" w:lineRule="auto"/>
        <w:ind w:left="539" w:hanging="539"/>
        <w:jc w:val="both"/>
        <w:rPr>
          <w:b/>
        </w:rPr>
      </w:pPr>
      <w:bookmarkStart w:id="7" w:name="_Toc383593757"/>
      <w:r w:rsidRPr="0076467E">
        <w:rPr>
          <w:b/>
        </w:rPr>
        <w:t xml:space="preserve">Pályázati </w:t>
      </w:r>
      <w:bookmarkEnd w:id="7"/>
      <w:r w:rsidR="00E91A66" w:rsidRPr="0076467E">
        <w:rPr>
          <w:b/>
        </w:rPr>
        <w:t>kiírás</w:t>
      </w:r>
      <w:r w:rsidR="00E85F5F" w:rsidRPr="0076467E">
        <w:rPr>
          <w:b/>
        </w:rPr>
        <w:t xml:space="preserve"> közzététele</w:t>
      </w:r>
    </w:p>
    <w:p w14:paraId="0BEAAB45" w14:textId="77777777" w:rsidR="00324234" w:rsidRDefault="00132BFD" w:rsidP="004D0302">
      <w:pPr>
        <w:autoSpaceDE w:val="0"/>
        <w:autoSpaceDN w:val="0"/>
        <w:adjustRightInd w:val="0"/>
        <w:spacing w:after="120"/>
        <w:jc w:val="both"/>
      </w:pPr>
      <w:r w:rsidRPr="0076467E">
        <w:t>A pályázati felhívás, a pályázati adatlapok és mellékletei a BM OKF honlapjáról, (</w:t>
      </w:r>
      <w:hyperlink r:id="rId9" w:history="1">
        <w:r w:rsidRPr="0076467E">
          <w:t>www.katasztrofavedelem.hu</w:t>
        </w:r>
      </w:hyperlink>
      <w:r w:rsidRPr="0076467E">
        <w:t>)</w:t>
      </w:r>
      <w:r w:rsidR="00DE7270">
        <w:t>,</w:t>
      </w:r>
      <w:r w:rsidRPr="0076467E">
        <w:t xml:space="preserve"> </w:t>
      </w:r>
      <w:r w:rsidR="00425428" w:rsidRPr="0076467E">
        <w:t>valamint</w:t>
      </w:r>
      <w:r w:rsidRPr="0076467E">
        <w:t xml:space="preserve"> a</w:t>
      </w:r>
      <w:r w:rsidR="009D72C0" w:rsidRPr="0076467E">
        <w:t xml:space="preserve"> </w:t>
      </w:r>
      <w:r w:rsidR="002E258E" w:rsidRPr="0076467E">
        <w:t>hivatásos katasztrófavédelmi szervek</w:t>
      </w:r>
      <w:r w:rsidRPr="0076467E">
        <w:t xml:space="preserve"> honlapjairól tölthetők le.</w:t>
      </w:r>
    </w:p>
    <w:p w14:paraId="531A7D08" w14:textId="77777777" w:rsidR="00626F0B" w:rsidRDefault="00626F0B" w:rsidP="004D0302">
      <w:pPr>
        <w:autoSpaceDE w:val="0"/>
        <w:autoSpaceDN w:val="0"/>
        <w:adjustRightInd w:val="0"/>
        <w:spacing w:after="120"/>
        <w:jc w:val="both"/>
      </w:pPr>
    </w:p>
    <w:p w14:paraId="44B9239F" w14:textId="77777777" w:rsidR="00132BFD" w:rsidRDefault="00132BFD" w:rsidP="005777DE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276" w:lineRule="auto"/>
        <w:ind w:left="539" w:hanging="539"/>
        <w:jc w:val="both"/>
        <w:rPr>
          <w:b/>
        </w:rPr>
      </w:pPr>
      <w:bookmarkStart w:id="8" w:name="_Toc383593758"/>
      <w:r w:rsidRPr="0076467E">
        <w:rPr>
          <w:b/>
        </w:rPr>
        <w:lastRenderedPageBreak/>
        <w:t>A pályázat benyújtásának módja, helye és határideje</w:t>
      </w:r>
      <w:bookmarkEnd w:id="8"/>
    </w:p>
    <w:p w14:paraId="67A4F4E5" w14:textId="77777777" w:rsidR="00626F0B" w:rsidRPr="0076467E" w:rsidRDefault="00626F0B" w:rsidP="00626F0B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0D987563" w14:textId="77777777" w:rsidR="00132BFD" w:rsidRPr="0076467E" w:rsidRDefault="00682EF2" w:rsidP="0082296B">
      <w:pPr>
        <w:pStyle w:val="Cmsor1"/>
        <w:numPr>
          <w:ilvl w:val="1"/>
          <w:numId w:val="9"/>
        </w:numPr>
        <w:spacing w:before="0"/>
        <w:rPr>
          <w:rFonts w:ascii="Times New Roman" w:hAnsi="Times New Roman"/>
          <w:sz w:val="24"/>
          <w:szCs w:val="24"/>
        </w:rPr>
      </w:pPr>
      <w:bookmarkStart w:id="9" w:name="_Toc383593759"/>
      <w:r w:rsidRPr="0076467E">
        <w:rPr>
          <w:rFonts w:ascii="Times New Roman" w:hAnsi="Times New Roman"/>
          <w:sz w:val="24"/>
          <w:szCs w:val="24"/>
        </w:rPr>
        <w:t xml:space="preserve">. </w:t>
      </w:r>
      <w:r w:rsidR="00132BFD" w:rsidRPr="0076467E">
        <w:rPr>
          <w:rFonts w:ascii="Times New Roman" w:hAnsi="Times New Roman"/>
          <w:sz w:val="24"/>
          <w:szCs w:val="24"/>
        </w:rPr>
        <w:t>A pályázat benyújtásának módja</w:t>
      </w:r>
      <w:bookmarkEnd w:id="9"/>
    </w:p>
    <w:p w14:paraId="2CDC1CA6" w14:textId="77777777" w:rsidR="009B3863" w:rsidRDefault="009B3863" w:rsidP="008B0DC9">
      <w:pPr>
        <w:autoSpaceDE w:val="0"/>
        <w:autoSpaceDN w:val="0"/>
        <w:adjustRightInd w:val="0"/>
        <w:spacing w:after="120"/>
        <w:jc w:val="both"/>
        <w:rPr>
          <w:b/>
        </w:rPr>
      </w:pPr>
    </w:p>
    <w:p w14:paraId="1343E34D" w14:textId="77777777" w:rsidR="00C16EBE" w:rsidRDefault="00132BFD" w:rsidP="008B0DC9">
      <w:pPr>
        <w:autoSpaceDE w:val="0"/>
        <w:autoSpaceDN w:val="0"/>
        <w:adjustRightInd w:val="0"/>
        <w:spacing w:after="120"/>
        <w:jc w:val="both"/>
      </w:pPr>
      <w:r w:rsidRPr="0076467E">
        <w:t>Pályázatot kizárólag a pályázatkiíró által kiadott pályázati adatlapokon írásban</w:t>
      </w:r>
      <w:r w:rsidRPr="0076467E">
        <w:br/>
      </w:r>
      <w:r w:rsidRPr="0076467E">
        <w:rPr>
          <w:b/>
        </w:rPr>
        <w:t xml:space="preserve">1 </w:t>
      </w:r>
      <w:r w:rsidR="00784AA2" w:rsidRPr="0076467E">
        <w:rPr>
          <w:b/>
        </w:rPr>
        <w:t xml:space="preserve">eredeti </w:t>
      </w:r>
      <w:r w:rsidRPr="0076467E">
        <w:rPr>
          <w:b/>
        </w:rPr>
        <w:t>példányban</w:t>
      </w:r>
      <w:r w:rsidR="003036D8" w:rsidRPr="0076467E">
        <w:t xml:space="preserve">, és </w:t>
      </w:r>
      <w:r w:rsidR="00B92DD3" w:rsidRPr="0076467E">
        <w:t xml:space="preserve">a pályázat </w:t>
      </w:r>
      <w:r w:rsidR="00B92DD3" w:rsidRPr="0076467E">
        <w:rPr>
          <w:b/>
        </w:rPr>
        <w:t>1. adatlapját</w:t>
      </w:r>
      <w:r w:rsidR="00B92DD3" w:rsidRPr="0076467E">
        <w:t xml:space="preserve"> </w:t>
      </w:r>
      <w:r w:rsidR="003036D8" w:rsidRPr="0076467E">
        <w:rPr>
          <w:b/>
        </w:rPr>
        <w:t xml:space="preserve">elektronikusan </w:t>
      </w:r>
      <w:r w:rsidR="009B3863" w:rsidRPr="009B3863">
        <w:rPr>
          <w:b/>
        </w:rPr>
        <w:t>szerkeszthető (</w:t>
      </w:r>
      <w:proofErr w:type="gramStart"/>
      <w:r w:rsidR="009B3863" w:rsidRPr="009B3863">
        <w:rPr>
          <w:b/>
        </w:rPr>
        <w:t>.</w:t>
      </w:r>
      <w:proofErr w:type="spellStart"/>
      <w:r w:rsidR="009B3863" w:rsidRPr="009B3863">
        <w:rPr>
          <w:b/>
        </w:rPr>
        <w:t>xls</w:t>
      </w:r>
      <w:proofErr w:type="spellEnd"/>
      <w:proofErr w:type="gramEnd"/>
      <w:r w:rsidR="009B3863" w:rsidRPr="009B3863">
        <w:rPr>
          <w:b/>
        </w:rPr>
        <w:t>) formátumban</w:t>
      </w:r>
      <w:r w:rsidR="009B3863" w:rsidRPr="0076467E">
        <w:t xml:space="preserve"> </w:t>
      </w:r>
      <w:r w:rsidR="003036D8" w:rsidRPr="0076467E">
        <w:t>a</w:t>
      </w:r>
      <w:r w:rsidR="004C0081">
        <w:t xml:space="preserve">z illetékes katasztrófavédelmi kirendeltség </w:t>
      </w:r>
      <w:r w:rsidR="003036D8" w:rsidRPr="0076467E">
        <w:t xml:space="preserve">hivatalos </w:t>
      </w:r>
      <w:r w:rsidR="003036D8" w:rsidRPr="0076467E">
        <w:rPr>
          <w:b/>
        </w:rPr>
        <w:t>e-mail címére</w:t>
      </w:r>
      <w:r w:rsidRPr="0076467E">
        <w:t xml:space="preserve"> </w:t>
      </w:r>
      <w:r w:rsidRPr="0076467E">
        <w:rPr>
          <w:b/>
        </w:rPr>
        <w:t>kell be</w:t>
      </w:r>
      <w:r w:rsidR="00D5420F" w:rsidRPr="0076467E">
        <w:rPr>
          <w:b/>
        </w:rPr>
        <w:t>nyújtani</w:t>
      </w:r>
      <w:r w:rsidR="00D5420F" w:rsidRPr="0076467E">
        <w:t>. Az adatlap</w:t>
      </w:r>
      <w:r w:rsidRPr="0076467E">
        <w:t xml:space="preserve"> </w:t>
      </w:r>
      <w:r w:rsidR="00292C97" w:rsidRPr="0076467E">
        <w:t xml:space="preserve">sem formailag, sem tartalmilag </w:t>
      </w:r>
      <w:r w:rsidRPr="0076467E">
        <w:t>nem változtatható</w:t>
      </w:r>
      <w:r w:rsidR="002E258E" w:rsidRPr="0076467E">
        <w:t>.</w:t>
      </w:r>
      <w:r w:rsidRPr="0076467E">
        <w:t xml:space="preserve"> A pályázati dokumentációt a pályázati kiírásban és a pályázati adatlapon közölteknek megfelelően hiánytalanul, azaz a pályázati formanyomtatvány minden kérdésére választ adva, és az előírt dokumentumok csatolásával kell benyújtani.</w:t>
      </w:r>
    </w:p>
    <w:p w14:paraId="2E73B007" w14:textId="77777777" w:rsidR="00132BFD" w:rsidRPr="0076467E" w:rsidRDefault="00284074" w:rsidP="00C16EBE">
      <w:pPr>
        <w:autoSpaceDE w:val="0"/>
        <w:autoSpaceDN w:val="0"/>
        <w:adjustRightInd w:val="0"/>
        <w:spacing w:before="240" w:after="120"/>
        <w:jc w:val="both"/>
        <w:rPr>
          <w:b/>
        </w:rPr>
      </w:pPr>
      <w:r>
        <w:rPr>
          <w:b/>
        </w:rPr>
        <w:t>C</w:t>
      </w:r>
      <w:r w:rsidR="007E7ED5">
        <w:rPr>
          <w:b/>
        </w:rPr>
        <w:t>s</w:t>
      </w:r>
      <w:r>
        <w:rPr>
          <w:b/>
        </w:rPr>
        <w:t>atolandó</w:t>
      </w:r>
      <w:r w:rsidRPr="0076467E">
        <w:rPr>
          <w:b/>
        </w:rPr>
        <w:t xml:space="preserve"> </w:t>
      </w:r>
      <w:r w:rsidR="00132BFD" w:rsidRPr="0076467E">
        <w:rPr>
          <w:b/>
        </w:rPr>
        <w:t>dokumentumok</w:t>
      </w:r>
      <w:r w:rsidR="002640A4" w:rsidRPr="0076467E">
        <w:rPr>
          <w:b/>
        </w:rPr>
        <w:t>:</w:t>
      </w:r>
    </w:p>
    <w:p w14:paraId="2734D915" w14:textId="77777777" w:rsidR="00132BFD" w:rsidRPr="0076467E" w:rsidRDefault="00132BFD" w:rsidP="0082296B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76467E">
        <w:t xml:space="preserve">a pályázó adataira, illetve a pályázott </w:t>
      </w:r>
      <w:proofErr w:type="spellStart"/>
      <w:proofErr w:type="gramStart"/>
      <w:r w:rsidRPr="0076467E">
        <w:t>kategóriá</w:t>
      </w:r>
      <w:proofErr w:type="spellEnd"/>
      <w:r w:rsidRPr="0076467E">
        <w:t>(</w:t>
      </w:r>
      <w:proofErr w:type="gramEnd"/>
      <w:r w:rsidRPr="0076467E">
        <w:t>k)</w:t>
      </w:r>
      <w:proofErr w:type="spellStart"/>
      <w:r w:rsidRPr="0076467E">
        <w:t>ra</w:t>
      </w:r>
      <w:proofErr w:type="spellEnd"/>
      <w:r w:rsidRPr="0076467E">
        <w:t xml:space="preserve"> vonatkozó adatlap</w:t>
      </w:r>
      <w:r w:rsidRPr="0076467E">
        <w:br/>
        <w:t>(1. melléklet);</w:t>
      </w:r>
    </w:p>
    <w:p w14:paraId="3178BA9E" w14:textId="77777777" w:rsidR="00B07631" w:rsidRPr="0076467E" w:rsidRDefault="00B07631" w:rsidP="0082296B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76467E">
        <w:t>a pályázatho</w:t>
      </w:r>
      <w:r w:rsidR="0048696E" w:rsidRPr="0076467E">
        <w:t xml:space="preserve">z csatolandó dokumentumok </w:t>
      </w:r>
      <w:r w:rsidRPr="0076467E">
        <w:t>(</w:t>
      </w:r>
      <w:r w:rsidR="004F2B57" w:rsidRPr="0076467E">
        <w:t>2</w:t>
      </w:r>
      <w:r w:rsidRPr="0076467E">
        <w:t>. melléklet);</w:t>
      </w:r>
    </w:p>
    <w:p w14:paraId="7F9C1DE1" w14:textId="77777777" w:rsidR="00132BFD" w:rsidRPr="0076467E" w:rsidRDefault="00BA68AC" w:rsidP="0082296B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76467E">
        <w:t>a pályázó nyilatkozatai</w:t>
      </w:r>
      <w:r w:rsidR="00157B42" w:rsidRPr="0076467E">
        <w:t>t tartalmazó adatlap</w:t>
      </w:r>
      <w:r w:rsidR="00CD69E4" w:rsidRPr="0076467E">
        <w:t xml:space="preserve"> (</w:t>
      </w:r>
      <w:r w:rsidR="004F2B57" w:rsidRPr="0076467E">
        <w:t>3</w:t>
      </w:r>
      <w:r w:rsidR="00CD69E4" w:rsidRPr="0076467E">
        <w:t>.</w:t>
      </w:r>
      <w:r w:rsidR="00B07631" w:rsidRPr="0076467E">
        <w:t xml:space="preserve"> </w:t>
      </w:r>
      <w:r w:rsidR="00CD69E4" w:rsidRPr="0076467E">
        <w:t>melléklet)</w:t>
      </w:r>
      <w:r w:rsidRPr="0076467E">
        <w:t>;</w:t>
      </w:r>
    </w:p>
    <w:p w14:paraId="233342D1" w14:textId="77777777" w:rsidR="004075CF" w:rsidRDefault="004075CF" w:rsidP="0082296B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76467E">
        <w:t>a pályázó által készített s</w:t>
      </w:r>
      <w:r w:rsidR="00B21978" w:rsidRPr="0076467E">
        <w:t>zakmai indokolás (4. melléklet);</w:t>
      </w:r>
    </w:p>
    <w:p w14:paraId="00970BFE" w14:textId="77777777" w:rsidR="002D4A96" w:rsidRDefault="002D4A96" w:rsidP="002D4A96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 xml:space="preserve">amennyiben a pályázó a jelen pályázat benyújtását megelőző 3 éven belül nem nyújtott be a mentőszervezetek támogatására kiírt pályázatot, </w:t>
      </w:r>
      <w:r>
        <w:rPr>
          <w:b/>
        </w:rPr>
        <w:t>vagy</w:t>
      </w:r>
      <w:r>
        <w:t xml:space="preserve"> a nevében aláírásra jogosult személy/személyek a jelen pályázat benyújtását megelőző 3 éven belüli állapothoz képest megváltoztak, </w:t>
      </w:r>
      <w:r>
        <w:rPr>
          <w:b/>
        </w:rPr>
        <w:t>vagy</w:t>
      </w:r>
      <w:r>
        <w:t xml:space="preserve"> a bírósági kivonatában a jelen pályázat benyújtását megelőző 3 éven belüli állapothoz képest változás következett be, abban az esetben:</w:t>
      </w:r>
    </w:p>
    <w:p w14:paraId="3DB3CE5D" w14:textId="77777777" w:rsidR="002D4A96" w:rsidRDefault="002D4A96" w:rsidP="005B5F65">
      <w:pPr>
        <w:autoSpaceDE w:val="0"/>
        <w:autoSpaceDN w:val="0"/>
        <w:adjustRightInd w:val="0"/>
        <w:ind w:left="709"/>
        <w:jc w:val="both"/>
      </w:pPr>
      <w:proofErr w:type="spellStart"/>
      <w:r>
        <w:t>ea</w:t>
      </w:r>
      <w:proofErr w:type="spellEnd"/>
      <w:r>
        <w:t>) a pályázó nevében aláírásra jogosult személy vagy személyek ügyvéd vagy kamarai jogtanácsos által ellenjegyzett vagy közjegyző által hitelesített aláírás mintája vagy az aláírás minta közjegyző által hitesített másolata, mely nem lehet – a pályázat 14.3. pont szerint benyújtáshoz viszonyítva – 90 napnál régebbi. Az aláírás mintának továbbá egyértelműen tanúsítania kell az önálló, vagy együttes képviseleti jogot;</w:t>
      </w:r>
    </w:p>
    <w:p w14:paraId="36009D61" w14:textId="77777777" w:rsidR="002D4A96" w:rsidRDefault="002D4A96" w:rsidP="005B5F65">
      <w:pPr>
        <w:autoSpaceDE w:val="0"/>
        <w:autoSpaceDN w:val="0"/>
        <w:adjustRightInd w:val="0"/>
        <w:ind w:left="709"/>
        <w:jc w:val="both"/>
      </w:pPr>
      <w:proofErr w:type="gramStart"/>
      <w:r>
        <w:t>eb</w:t>
      </w:r>
      <w:proofErr w:type="gramEnd"/>
      <w:r>
        <w:t>) a pályázó nyilvántartását vezető bíróság által kiadott – a pályázat 14.3. pont szerint benyújtáshoz viszonyítva – 90 napnál nem régebbi kivonat eredeti példánya;</w:t>
      </w:r>
    </w:p>
    <w:p w14:paraId="50A25E24" w14:textId="77777777" w:rsidR="002D4A96" w:rsidRDefault="005009B2" w:rsidP="005B5F65">
      <w:pPr>
        <w:autoSpaceDE w:val="0"/>
        <w:autoSpaceDN w:val="0"/>
        <w:adjustRightInd w:val="0"/>
        <w:ind w:left="709"/>
        <w:jc w:val="both"/>
      </w:pPr>
      <w:proofErr w:type="spellStart"/>
      <w:r>
        <w:t>e</w:t>
      </w:r>
      <w:r w:rsidR="002D4A96">
        <w:t>c</w:t>
      </w:r>
      <w:proofErr w:type="spellEnd"/>
      <w:r w:rsidR="002D4A96">
        <w:t>) amennyiben a pályázó által a</w:t>
      </w:r>
      <w:r w:rsidR="00E65EEF">
        <w:t>z</w:t>
      </w:r>
      <w:r w:rsidR="002D4A96">
        <w:t xml:space="preserve"> </w:t>
      </w:r>
      <w:proofErr w:type="spellStart"/>
      <w:r w:rsidR="00284074">
        <w:t>e</w:t>
      </w:r>
      <w:r w:rsidR="002D4A96">
        <w:t>a</w:t>
      </w:r>
      <w:proofErr w:type="spellEnd"/>
      <w:r w:rsidR="002D4A96">
        <w:t xml:space="preserve">) és </w:t>
      </w:r>
      <w:r w:rsidR="00284074">
        <w:t>e</w:t>
      </w:r>
      <w:r w:rsidR="002D4A96">
        <w:t>b) pont szerint benyújtott dokumentumok kiállításának dátuma régebbi, mint a támogatási igény benyújtásától számított 30 nap, a pályázónak nyilatkoznia kell arról, hogy a dokumentumokban megjelölt adatokban változás nem következett be. A nyilatkozat aláírásának dátuma nem lehet régebbi, mint a támogatási igény benyújtásától számított 30. nap;</w:t>
      </w:r>
    </w:p>
    <w:p w14:paraId="000264FF" w14:textId="77777777" w:rsidR="002D4A96" w:rsidRDefault="002D4A96" w:rsidP="002D4A96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>a pályázó köztartozásáról szóló – a pályázat 14.3. pont szerinti benyújtási határidejéhez viszonyítva – 30 napnál nem régebbi nemleges együttes adóhatósági igazolás eredeti példánya, vagy köztartozásmentes adózói adatbázisból lekérdezett, a pályázat benyújtásának időpontjában aktuális igazolás elektronikus kinyomtatott példánya</w:t>
      </w:r>
    </w:p>
    <w:p w14:paraId="76E93CE9" w14:textId="77777777" w:rsidR="002D4A96" w:rsidRDefault="002D4A96" w:rsidP="002D4A96">
      <w:pPr>
        <w:autoSpaceDE w:val="0"/>
        <w:autoSpaceDN w:val="0"/>
        <w:adjustRightInd w:val="0"/>
        <w:ind w:left="720"/>
        <w:jc w:val="both"/>
      </w:pPr>
      <w:r>
        <w:t>(</w:t>
      </w:r>
      <w:hyperlink r:id="rId10" w:history="1">
        <w:r>
          <w:rPr>
            <w:rStyle w:val="Hiperhivatkozs"/>
          </w:rPr>
          <w:t>http://nav.gov.hu/nav/adatbazisok/koztartozasmentes/egyszeru_lekerdezes</w:t>
        </w:r>
      </w:hyperlink>
      <w:r>
        <w:t>);</w:t>
      </w:r>
    </w:p>
    <w:p w14:paraId="6CD2B246" w14:textId="77777777" w:rsidR="002D4A96" w:rsidRDefault="002D4A96" w:rsidP="002D4A96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 xml:space="preserve">üzemanyag költség, kötelező gépjármű felelősségbiztosítási, CASCO biztosítási, a pályázó tulajdonában vagy üzemeltetésében lévő </w:t>
      </w:r>
      <w:r w:rsidRPr="00AA1D64">
        <w:t>járművek</w:t>
      </w:r>
      <w:r>
        <w:t xml:space="preserve"> eszközök ü</w:t>
      </w:r>
      <w:r>
        <w:rPr>
          <w:bCs/>
          <w:iCs/>
        </w:rPr>
        <w:t xml:space="preserve">zemeltetési, fenntartási és karbantartási, </w:t>
      </w:r>
      <w:r>
        <w:t>támogatási igény esetén a jármű tulajdonjogát, műszaki érvényességét igazoló dokumentum (pl. forgalmi engedély mindkét oldal) képviselő által hitelesített másolata, valamint az eszköz felülvizsgálatát igazoló dokumentum;</w:t>
      </w:r>
    </w:p>
    <w:p w14:paraId="6A0E2A54" w14:textId="77777777" w:rsidR="002D4A96" w:rsidRDefault="002D4A96" w:rsidP="002D4A96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>más tulajdonában álló – pl.: önkormányzat –, de a mentőszervezet által használt jármű esetében a tulajdonos használatba adást igazoló nyilatkozata, valamint a szerződés másolata; (nyilatkozat vagy a szerződés hatálya legalább a pályázat támogatási időszakára terjedjen ki)</w:t>
      </w:r>
    </w:p>
    <w:p w14:paraId="3C7ABEF1" w14:textId="77777777" w:rsidR="002D4A96" w:rsidRDefault="002D4A96" w:rsidP="002D4A96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lastRenderedPageBreak/>
        <w:t>gépjármű, technikai eszköz alkatrész-, tartozék- költségigény esetén nyilatkozat a beszerelési kötelezettség vállalásáról (8. melléklet);</w:t>
      </w:r>
    </w:p>
    <w:p w14:paraId="4BFC0901" w14:textId="77777777" w:rsidR="002D4A96" w:rsidRPr="0076467E" w:rsidRDefault="002D4A96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>a hivatásos katasztrófavédelmi szervvel kötött hatályos együttműködési megállapodás másolata.</w:t>
      </w:r>
    </w:p>
    <w:p w14:paraId="1EF242F5" w14:textId="77777777" w:rsidR="009B39D9" w:rsidRPr="0076467E" w:rsidRDefault="009B39D9" w:rsidP="0030527F">
      <w:pPr>
        <w:ind w:left="720"/>
        <w:jc w:val="both"/>
      </w:pPr>
      <w:r w:rsidRPr="0076467E">
        <w:t xml:space="preserve">  </w:t>
      </w:r>
    </w:p>
    <w:p w14:paraId="4EFF7171" w14:textId="77777777" w:rsidR="00132BFD" w:rsidRPr="0076467E" w:rsidRDefault="007377BF" w:rsidP="0082296B">
      <w:pPr>
        <w:pStyle w:val="Cmsor1"/>
        <w:numPr>
          <w:ilvl w:val="1"/>
          <w:numId w:val="10"/>
        </w:numPr>
        <w:spacing w:before="0"/>
        <w:rPr>
          <w:rFonts w:ascii="Times New Roman" w:hAnsi="Times New Roman"/>
          <w:sz w:val="24"/>
          <w:szCs w:val="24"/>
        </w:rPr>
      </w:pPr>
      <w:bookmarkStart w:id="10" w:name="_Toc383593760"/>
      <w:r w:rsidRPr="0076467E">
        <w:rPr>
          <w:rFonts w:ascii="Times New Roman" w:hAnsi="Times New Roman"/>
          <w:sz w:val="24"/>
          <w:szCs w:val="24"/>
        </w:rPr>
        <w:t xml:space="preserve"> </w:t>
      </w:r>
      <w:r w:rsidR="00132BFD" w:rsidRPr="0076467E">
        <w:rPr>
          <w:rFonts w:ascii="Times New Roman" w:hAnsi="Times New Roman"/>
          <w:sz w:val="24"/>
          <w:szCs w:val="24"/>
        </w:rPr>
        <w:t>Pályázat benyújtásának helye</w:t>
      </w:r>
      <w:bookmarkEnd w:id="10"/>
    </w:p>
    <w:p w14:paraId="38AFDDFC" w14:textId="77777777" w:rsidR="004826E9" w:rsidRPr="0076467E" w:rsidRDefault="004826E9" w:rsidP="004826E9">
      <w:pPr>
        <w:rPr>
          <w:lang w:eastAsia="en-US"/>
        </w:rPr>
      </w:pPr>
    </w:p>
    <w:p w14:paraId="4DE3CF88" w14:textId="77777777" w:rsidR="00324234" w:rsidRDefault="00132BFD" w:rsidP="00132BFD">
      <w:pPr>
        <w:autoSpaceDE w:val="0"/>
        <w:autoSpaceDN w:val="0"/>
        <w:adjustRightInd w:val="0"/>
        <w:spacing w:after="120"/>
        <w:jc w:val="both"/>
      </w:pPr>
      <w:r w:rsidRPr="0076467E">
        <w:t xml:space="preserve">A pályázatot </w:t>
      </w:r>
      <w:r w:rsidR="00945E16" w:rsidRPr="0076467E">
        <w:t xml:space="preserve">az </w:t>
      </w:r>
      <w:r w:rsidR="00FF35A2">
        <w:t>illetékes k</w:t>
      </w:r>
      <w:r w:rsidR="00FD1F67" w:rsidRPr="0076467E">
        <w:t xml:space="preserve">atasztrófavédelmi </w:t>
      </w:r>
      <w:r w:rsidR="00FF35A2">
        <w:t>kirendeltség</w:t>
      </w:r>
      <w:r w:rsidR="00F77AE3" w:rsidRPr="0076467E">
        <w:t>hez</w:t>
      </w:r>
      <w:r w:rsidR="00945E16" w:rsidRPr="0076467E">
        <w:t xml:space="preserve"> </w:t>
      </w:r>
      <w:r w:rsidR="00A4763D" w:rsidRPr="0076467E">
        <w:t>kell benyújtani</w:t>
      </w:r>
      <w:r w:rsidR="005923BA" w:rsidRPr="0076467E">
        <w:t xml:space="preserve"> (1 eredeti példány, és 1. melléklet: Pályázati adatlap – elektronikusan)</w:t>
      </w:r>
      <w:r w:rsidR="00A4763D" w:rsidRPr="0076467E">
        <w:t>.</w:t>
      </w:r>
      <w:r w:rsidRPr="0076467E">
        <w:t xml:space="preserve"> </w:t>
      </w:r>
      <w:r w:rsidR="00E962D7" w:rsidRPr="0076467E">
        <w:t>A már benyújtott pályázati igény módosítására nincs lehetőség.</w:t>
      </w:r>
    </w:p>
    <w:p w14:paraId="6AC5F51D" w14:textId="77777777" w:rsidR="000D7C38" w:rsidRDefault="000D7C38" w:rsidP="00132BFD">
      <w:pPr>
        <w:autoSpaceDE w:val="0"/>
        <w:autoSpaceDN w:val="0"/>
        <w:adjustRightInd w:val="0"/>
        <w:spacing w:after="120"/>
        <w:jc w:val="both"/>
      </w:pPr>
    </w:p>
    <w:p w14:paraId="379D7D15" w14:textId="77777777" w:rsidR="004551E9" w:rsidRDefault="007377BF" w:rsidP="007377BF">
      <w:pPr>
        <w:pStyle w:val="Cmsor1"/>
        <w:tabs>
          <w:tab w:val="left" w:pos="567"/>
        </w:tabs>
        <w:spacing w:before="0"/>
        <w:rPr>
          <w:rFonts w:ascii="Times New Roman" w:hAnsi="Times New Roman"/>
          <w:sz w:val="24"/>
          <w:szCs w:val="24"/>
        </w:rPr>
      </w:pPr>
      <w:bookmarkStart w:id="11" w:name="_Toc383593761"/>
      <w:r w:rsidRPr="0076467E">
        <w:rPr>
          <w:rFonts w:ascii="Times New Roman" w:hAnsi="Times New Roman"/>
          <w:sz w:val="24"/>
          <w:szCs w:val="24"/>
        </w:rPr>
        <w:t xml:space="preserve">14.3. </w:t>
      </w:r>
      <w:r w:rsidR="004551E9" w:rsidRPr="0076467E">
        <w:rPr>
          <w:rFonts w:ascii="Times New Roman" w:hAnsi="Times New Roman"/>
          <w:sz w:val="24"/>
          <w:szCs w:val="24"/>
        </w:rPr>
        <w:t>A pályázat benyújtási határideje</w:t>
      </w:r>
      <w:bookmarkEnd w:id="11"/>
    </w:p>
    <w:p w14:paraId="2FD45EF4" w14:textId="77777777" w:rsidR="00BA6359" w:rsidRPr="009E3D4F" w:rsidRDefault="00BA6359" w:rsidP="005B5F65"/>
    <w:p w14:paraId="014B85B2" w14:textId="77777777" w:rsidR="00132BFD" w:rsidRPr="0076467E" w:rsidRDefault="00284074" w:rsidP="00132BFD">
      <w:pPr>
        <w:autoSpaceDE w:val="0"/>
        <w:autoSpaceDN w:val="0"/>
        <w:adjustRightInd w:val="0"/>
        <w:spacing w:after="120"/>
        <w:jc w:val="both"/>
      </w:pPr>
      <w:proofErr w:type="gramStart"/>
      <w:r>
        <w:t>a</w:t>
      </w:r>
      <w:proofErr w:type="gramEnd"/>
      <w:r>
        <w:t xml:space="preserve">) </w:t>
      </w:r>
      <w:proofErr w:type="spellStart"/>
      <w:r w:rsidR="00132BFD" w:rsidRPr="0076467E">
        <w:t>A</w:t>
      </w:r>
      <w:proofErr w:type="spellEnd"/>
      <w:r w:rsidR="00132BFD" w:rsidRPr="0076467E">
        <w:t xml:space="preserve"> pályázat benyújtásának határideje:</w:t>
      </w:r>
    </w:p>
    <w:p w14:paraId="4954A2FA" w14:textId="77777777" w:rsidR="00132BFD" w:rsidRPr="0076467E" w:rsidRDefault="00B032EA" w:rsidP="00132BFD">
      <w:pPr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76467E">
        <w:rPr>
          <w:b/>
          <w:bCs/>
        </w:rPr>
        <w:t xml:space="preserve">Kiírás napja + </w:t>
      </w:r>
      <w:r w:rsidR="009974BF">
        <w:rPr>
          <w:b/>
          <w:bCs/>
        </w:rPr>
        <w:t>25</w:t>
      </w:r>
      <w:r w:rsidRPr="0076467E">
        <w:rPr>
          <w:b/>
          <w:bCs/>
        </w:rPr>
        <w:t xml:space="preserve"> nap</w:t>
      </w:r>
      <w:r w:rsidR="00FD1F67" w:rsidRPr="0076467E">
        <w:rPr>
          <w:b/>
          <w:bCs/>
        </w:rPr>
        <w:t xml:space="preserve"> </w:t>
      </w:r>
      <w:r w:rsidR="00BA68AC" w:rsidRPr="0076467E">
        <w:rPr>
          <w:b/>
          <w:bCs/>
        </w:rPr>
        <w:t xml:space="preserve"> </w:t>
      </w:r>
    </w:p>
    <w:p w14:paraId="4EFD3C31" w14:textId="77777777" w:rsidR="006C08FB" w:rsidRDefault="008C5F23" w:rsidP="008C5F23">
      <w:pPr>
        <w:autoSpaceDE w:val="0"/>
        <w:autoSpaceDN w:val="0"/>
        <w:adjustRightInd w:val="0"/>
        <w:spacing w:after="120"/>
        <w:jc w:val="both"/>
      </w:pPr>
      <w:r w:rsidRPr="0076467E">
        <w:t xml:space="preserve">A benyújtási határidő számításánál a postára adás (postai bélyegző dátuma), személyes benyújtás esetén </w:t>
      </w:r>
      <w:r w:rsidR="004A51B8" w:rsidRPr="0076467E">
        <w:t>hivatali munkaidő végéig beérkezett pályázatok</w:t>
      </w:r>
      <w:r w:rsidRPr="0076467E">
        <w:t xml:space="preserve"> benyújtás</w:t>
      </w:r>
      <w:r w:rsidR="004A51B8" w:rsidRPr="0076467E">
        <w:t>ának</w:t>
      </w:r>
      <w:r w:rsidRPr="0076467E">
        <w:t xml:space="preserve"> napját kell figyelembe venni.</w:t>
      </w:r>
    </w:p>
    <w:p w14:paraId="63FB1444" w14:textId="77777777" w:rsidR="009974BF" w:rsidRPr="0076467E" w:rsidRDefault="00284074" w:rsidP="008C5F23">
      <w:pPr>
        <w:autoSpaceDE w:val="0"/>
        <w:autoSpaceDN w:val="0"/>
        <w:adjustRightInd w:val="0"/>
        <w:spacing w:after="120"/>
        <w:jc w:val="both"/>
      </w:pPr>
      <w:r>
        <w:t xml:space="preserve">b) </w:t>
      </w:r>
      <w:r w:rsidR="00F81FA6" w:rsidRPr="00F81FA6">
        <w:t xml:space="preserve">A pályázatot az illetékes katasztrófavédelmi kirendeltség </w:t>
      </w:r>
      <w:r w:rsidR="00F81FA6" w:rsidRPr="00F81FA6">
        <w:rPr>
          <w:bCs/>
        </w:rPr>
        <w:t>8 napon belül ellenőrzi, szükség esetén hiánypótlást kér be.</w:t>
      </w:r>
      <w:r w:rsidR="00F81FA6" w:rsidRPr="00F81FA6">
        <w:t xml:space="preserve"> Az ellenőrzést követően a beérkezett pályázatot felterjeszti a területileg illetékes hivatásos katasztrófavédelmi szerv részére. A felterjesztés</w:t>
      </w:r>
      <w:r w:rsidR="009974BF" w:rsidRPr="00F81FA6">
        <w:t xml:space="preserve"> határideje:                           </w:t>
      </w:r>
    </w:p>
    <w:p w14:paraId="32456732" w14:textId="77777777" w:rsidR="009974BF" w:rsidRPr="0076467E" w:rsidRDefault="009974BF" w:rsidP="009974BF">
      <w:pPr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76467E">
        <w:rPr>
          <w:b/>
          <w:bCs/>
        </w:rPr>
        <w:t xml:space="preserve">Kiírás napja + </w:t>
      </w:r>
      <w:r>
        <w:rPr>
          <w:b/>
          <w:bCs/>
        </w:rPr>
        <w:t>3</w:t>
      </w:r>
      <w:r w:rsidRPr="0076467E">
        <w:rPr>
          <w:b/>
          <w:bCs/>
        </w:rPr>
        <w:t>5 nap</w:t>
      </w:r>
    </w:p>
    <w:p w14:paraId="2B94B19F" w14:textId="77777777" w:rsidR="00132BFD" w:rsidRPr="0076467E" w:rsidRDefault="00284074" w:rsidP="00132BFD">
      <w:pPr>
        <w:autoSpaceDE w:val="0"/>
        <w:autoSpaceDN w:val="0"/>
        <w:adjustRightInd w:val="0"/>
        <w:jc w:val="both"/>
      </w:pPr>
      <w:r>
        <w:t xml:space="preserve">c) </w:t>
      </w:r>
      <w:r w:rsidR="00132BFD" w:rsidRPr="0076467E">
        <w:t xml:space="preserve">A pályázatok </w:t>
      </w:r>
      <w:r w:rsidR="0047329E" w:rsidRPr="0076467E">
        <w:t xml:space="preserve">az </w:t>
      </w:r>
      <w:r w:rsidR="00FE2E16" w:rsidRPr="0076467E">
        <w:t>országos polgári védelmi főfelügyelő</w:t>
      </w:r>
      <w:r w:rsidR="0047329E" w:rsidRPr="0076467E">
        <w:t xml:space="preserve">höz </w:t>
      </w:r>
      <w:r w:rsidR="00F77AE3" w:rsidRPr="0076467E">
        <w:t xml:space="preserve">(a továbbiakban: OPVF) </w:t>
      </w:r>
      <w:r w:rsidR="004826E9" w:rsidRPr="0076467E">
        <w:t>történő</w:t>
      </w:r>
      <w:r w:rsidR="00FE2E16" w:rsidRPr="0076467E">
        <w:t xml:space="preserve"> </w:t>
      </w:r>
      <w:r w:rsidR="00132BFD" w:rsidRPr="0076467E">
        <w:t>felterjesztésének határideje:</w:t>
      </w:r>
    </w:p>
    <w:p w14:paraId="026EED0B" w14:textId="77777777" w:rsidR="00113CC3" w:rsidRPr="0076467E" w:rsidRDefault="00902C73" w:rsidP="00132BFD">
      <w:pPr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76467E">
        <w:rPr>
          <w:b/>
          <w:bCs/>
        </w:rPr>
        <w:t>Kiírás napja</w:t>
      </w:r>
      <w:r w:rsidR="00B417EA" w:rsidRPr="0076467E">
        <w:rPr>
          <w:b/>
          <w:bCs/>
        </w:rPr>
        <w:t xml:space="preserve"> + </w:t>
      </w:r>
      <w:r w:rsidRPr="0076467E">
        <w:rPr>
          <w:b/>
          <w:bCs/>
        </w:rPr>
        <w:t>4</w:t>
      </w:r>
      <w:r w:rsidR="00B417EA" w:rsidRPr="0076467E">
        <w:rPr>
          <w:b/>
          <w:bCs/>
        </w:rPr>
        <w:t>5 nap</w:t>
      </w:r>
    </w:p>
    <w:p w14:paraId="74886F06" w14:textId="77777777" w:rsidR="006E73C8" w:rsidRPr="0076467E" w:rsidRDefault="00284074" w:rsidP="006E73C8">
      <w:pPr>
        <w:autoSpaceDE w:val="0"/>
        <w:autoSpaceDN w:val="0"/>
        <w:adjustRightInd w:val="0"/>
        <w:jc w:val="both"/>
      </w:pPr>
      <w:r>
        <w:rPr>
          <w:bCs/>
        </w:rPr>
        <w:t xml:space="preserve">d) </w:t>
      </w:r>
      <w:r w:rsidR="006E73C8" w:rsidRPr="0076467E">
        <w:rPr>
          <w:bCs/>
        </w:rPr>
        <w:t>A pályázatot az</w:t>
      </w:r>
      <w:r w:rsidR="009974BF">
        <w:rPr>
          <w:bCs/>
        </w:rPr>
        <w:t xml:space="preserve"> illetékes katasztrófavédelmi kirendeltség, vagy a </w:t>
      </w:r>
      <w:r>
        <w:rPr>
          <w:bCs/>
        </w:rPr>
        <w:t xml:space="preserve">hivatásos </w:t>
      </w:r>
      <w:r w:rsidR="009974BF">
        <w:rPr>
          <w:bCs/>
        </w:rPr>
        <w:t xml:space="preserve">katasztrófavédelmi </w:t>
      </w:r>
      <w:r>
        <w:rPr>
          <w:bCs/>
        </w:rPr>
        <w:t>szerv</w:t>
      </w:r>
      <w:r w:rsidRPr="0076467E">
        <w:rPr>
          <w:bCs/>
        </w:rPr>
        <w:t xml:space="preserve"> </w:t>
      </w:r>
      <w:r w:rsidR="006E73C8" w:rsidRPr="0076467E">
        <w:rPr>
          <w:bCs/>
        </w:rPr>
        <w:t>a pályázat benyújtásától számított 8 napon belül ellenőrzi, szükség esetén hiánypótlást kér be.</w:t>
      </w:r>
    </w:p>
    <w:p w14:paraId="31182395" w14:textId="77777777" w:rsidR="006E73C8" w:rsidRPr="0076467E" w:rsidRDefault="006E73C8" w:rsidP="006E73C8">
      <w:pPr>
        <w:autoSpaceDE w:val="0"/>
        <w:autoSpaceDN w:val="0"/>
        <w:adjustRightInd w:val="0"/>
        <w:jc w:val="both"/>
      </w:pPr>
      <w:r w:rsidRPr="0076467E">
        <w:t xml:space="preserve">A pályázó számára hiánypótlásra rendelkezésre álló határidő </w:t>
      </w:r>
      <w:r w:rsidR="00A4763D" w:rsidRPr="0076467E">
        <w:rPr>
          <w:bCs/>
        </w:rPr>
        <w:t>–</w:t>
      </w:r>
      <w:r w:rsidRPr="0076467E">
        <w:t xml:space="preserve"> a pályázó elektronikus címére a hivatásos katasztrófavédelmi szerv által küldött értesítésétől számított </w:t>
      </w:r>
      <w:r w:rsidR="00A4763D" w:rsidRPr="0076467E">
        <w:rPr>
          <w:bCs/>
        </w:rPr>
        <w:t>–</w:t>
      </w:r>
      <w:r w:rsidRPr="0076467E">
        <w:t xml:space="preserve"> 5 nap, amely a felterjesztési időbe beleszámít. </w:t>
      </w:r>
    </w:p>
    <w:p w14:paraId="0619D2FD" w14:textId="77777777" w:rsidR="00546089" w:rsidRPr="0076467E" w:rsidRDefault="00546089" w:rsidP="006E73C8">
      <w:pPr>
        <w:autoSpaceDE w:val="0"/>
        <w:autoSpaceDN w:val="0"/>
        <w:adjustRightInd w:val="0"/>
        <w:jc w:val="both"/>
      </w:pPr>
    </w:p>
    <w:p w14:paraId="27BFEECE" w14:textId="77777777" w:rsidR="000656EF" w:rsidRPr="0076467E" w:rsidRDefault="00284074" w:rsidP="006E73C8">
      <w:pPr>
        <w:autoSpaceDE w:val="0"/>
        <w:autoSpaceDN w:val="0"/>
        <w:adjustRightInd w:val="0"/>
        <w:jc w:val="both"/>
      </w:pPr>
      <w:proofErr w:type="gramStart"/>
      <w:r>
        <w:t>e</w:t>
      </w:r>
      <w:proofErr w:type="gramEnd"/>
      <w:r>
        <w:t xml:space="preserve">) </w:t>
      </w:r>
      <w:r w:rsidR="00FE2E16" w:rsidRPr="0076467E">
        <w:t>A pályázatok BM</w:t>
      </w:r>
      <w:r w:rsidR="006E73C8" w:rsidRPr="0076467E">
        <w:t xml:space="preserve"> </w:t>
      </w:r>
      <w:proofErr w:type="spellStart"/>
      <w:r w:rsidR="00FE2E16" w:rsidRPr="0076467E">
        <w:t>OKF-hez</w:t>
      </w:r>
      <w:proofErr w:type="spellEnd"/>
      <w:r w:rsidR="00FE2E16" w:rsidRPr="0076467E">
        <w:t xml:space="preserve"> történő beérkezését követően azok elbírálásá</w:t>
      </w:r>
      <w:r w:rsidR="004826E9" w:rsidRPr="0076467E">
        <w:t>nak</w:t>
      </w:r>
      <w:r w:rsidR="00FE2E16" w:rsidRPr="0076467E">
        <w:t>, valamint a t</w:t>
      </w:r>
      <w:r w:rsidR="000656EF" w:rsidRPr="0076467E">
        <w:t>ámogatási javaslat jóváhagyásának határideje:</w:t>
      </w:r>
    </w:p>
    <w:p w14:paraId="093925D6" w14:textId="77777777" w:rsidR="000656EF" w:rsidRPr="0076467E" w:rsidRDefault="000656EF" w:rsidP="00132BFD">
      <w:pPr>
        <w:autoSpaceDE w:val="0"/>
        <w:autoSpaceDN w:val="0"/>
        <w:adjustRightInd w:val="0"/>
        <w:jc w:val="both"/>
      </w:pPr>
    </w:p>
    <w:p w14:paraId="706D43C7" w14:textId="77777777" w:rsidR="004826E9" w:rsidRPr="0076467E" w:rsidRDefault="00350B6B" w:rsidP="004A5869">
      <w:pPr>
        <w:autoSpaceDE w:val="0"/>
        <w:autoSpaceDN w:val="0"/>
        <w:adjustRightInd w:val="0"/>
        <w:jc w:val="center"/>
        <w:rPr>
          <w:b/>
        </w:rPr>
      </w:pPr>
      <w:r w:rsidRPr="0076467E">
        <w:rPr>
          <w:b/>
        </w:rPr>
        <w:t>K</w:t>
      </w:r>
      <w:r w:rsidR="00B100C1" w:rsidRPr="0076467E">
        <w:rPr>
          <w:b/>
        </w:rPr>
        <w:t>iírás napja + 7</w:t>
      </w:r>
      <w:r w:rsidR="00B417EA" w:rsidRPr="0076467E">
        <w:rPr>
          <w:b/>
        </w:rPr>
        <w:t xml:space="preserve">5 nap </w:t>
      </w:r>
    </w:p>
    <w:p w14:paraId="2ACE1C9C" w14:textId="77777777" w:rsidR="004826E9" w:rsidRDefault="004826E9" w:rsidP="004826E9">
      <w:pPr>
        <w:autoSpaceDE w:val="0"/>
        <w:autoSpaceDN w:val="0"/>
        <w:adjustRightInd w:val="0"/>
        <w:jc w:val="both"/>
      </w:pPr>
      <w:r w:rsidRPr="0076467E">
        <w:t xml:space="preserve">A pályázat kiírója fenntartja a jogot, hogy a beérkezett pályázatok összesítését követően, az esetlegesen fennmaradt összegek pályázókhoz történő eljuttatása érdekében </w:t>
      </w:r>
      <w:r w:rsidR="007050E9" w:rsidRPr="0076467E">
        <w:t>újabb pályázatot írjon ki</w:t>
      </w:r>
      <w:r w:rsidRPr="0076467E">
        <w:t>.</w:t>
      </w:r>
    </w:p>
    <w:p w14:paraId="402C5521" w14:textId="77777777" w:rsidR="00284074" w:rsidRDefault="00284074" w:rsidP="004826E9">
      <w:pPr>
        <w:autoSpaceDE w:val="0"/>
        <w:autoSpaceDN w:val="0"/>
        <w:adjustRightInd w:val="0"/>
        <w:jc w:val="both"/>
      </w:pPr>
    </w:p>
    <w:p w14:paraId="7FCA9F43" w14:textId="77777777" w:rsidR="00414200" w:rsidRPr="0076467E" w:rsidRDefault="00807636" w:rsidP="005777DE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276" w:lineRule="auto"/>
        <w:ind w:left="539" w:hanging="539"/>
        <w:jc w:val="both"/>
        <w:rPr>
          <w:b/>
        </w:rPr>
      </w:pPr>
      <w:r w:rsidRPr="0076467E">
        <w:rPr>
          <w:b/>
        </w:rPr>
        <w:t>A pályázat formai vizsgálata és tartalmi bírálata</w:t>
      </w:r>
      <w:r w:rsidR="008742CE">
        <w:rPr>
          <w:b/>
        </w:rPr>
        <w:t>, jogorvoslati lehetőség</w:t>
      </w:r>
    </w:p>
    <w:p w14:paraId="1B4CCA19" w14:textId="77777777" w:rsidR="00E46101" w:rsidRPr="0076467E" w:rsidRDefault="007377BF" w:rsidP="00132BFD">
      <w:pPr>
        <w:autoSpaceDE w:val="0"/>
        <w:autoSpaceDN w:val="0"/>
        <w:adjustRightInd w:val="0"/>
        <w:spacing w:after="120"/>
        <w:jc w:val="both"/>
        <w:rPr>
          <w:b/>
        </w:rPr>
      </w:pPr>
      <w:r w:rsidRPr="0076467E">
        <w:rPr>
          <w:b/>
        </w:rPr>
        <w:t>15</w:t>
      </w:r>
      <w:r w:rsidR="00807636" w:rsidRPr="0076467E">
        <w:rPr>
          <w:b/>
        </w:rPr>
        <w:t>.1. A pályázat érvényességének vizsgálata</w:t>
      </w:r>
    </w:p>
    <w:p w14:paraId="6BF1E531" w14:textId="77777777" w:rsidR="00E46101" w:rsidRPr="0076467E" w:rsidRDefault="00132BFD" w:rsidP="00132BFD">
      <w:pPr>
        <w:autoSpaceDE w:val="0"/>
        <w:autoSpaceDN w:val="0"/>
        <w:adjustRightInd w:val="0"/>
        <w:spacing w:after="120"/>
        <w:jc w:val="both"/>
      </w:pPr>
      <w:r w:rsidRPr="0076467E">
        <w:t xml:space="preserve">A </w:t>
      </w:r>
      <w:r w:rsidR="00F77AE3" w:rsidRPr="0076467E">
        <w:t>hivatásos katasztrófavédelmi szerv</w:t>
      </w:r>
      <w:r w:rsidR="00284074">
        <w:t xml:space="preserve">, </w:t>
      </w:r>
      <w:r w:rsidR="00E65EEF">
        <w:t xml:space="preserve">az illetékes </w:t>
      </w:r>
      <w:r w:rsidR="00284074">
        <w:t xml:space="preserve">katasztrófavédelmi kirendeltség </w:t>
      </w:r>
      <w:r w:rsidRPr="0076467E">
        <w:t xml:space="preserve">a részére benyújtott pályázatot formai és tartalmi szempontok alapján ellenőrzi, szükség esetén hiánypótlást kér be. </w:t>
      </w:r>
    </w:p>
    <w:p w14:paraId="39F266E9" w14:textId="77777777" w:rsidR="00132BFD" w:rsidRPr="0076467E" w:rsidRDefault="00132BFD" w:rsidP="00132BFD">
      <w:pPr>
        <w:autoSpaceDE w:val="0"/>
        <w:autoSpaceDN w:val="0"/>
        <w:adjustRightInd w:val="0"/>
        <w:spacing w:after="120"/>
        <w:jc w:val="both"/>
      </w:pPr>
      <w:r w:rsidRPr="0076467E">
        <w:lastRenderedPageBreak/>
        <w:t xml:space="preserve">A hiánypótlás beérkezését követően a pályázatokat összesítve, szakmai véleményével </w:t>
      </w:r>
      <w:r w:rsidR="009E32E5" w:rsidRPr="0076467E">
        <w:t>ellátva (</w:t>
      </w:r>
      <w:r w:rsidR="00C63D63" w:rsidRPr="0076467E">
        <w:t>5</w:t>
      </w:r>
      <w:r w:rsidR="00C360FE" w:rsidRPr="0076467E">
        <w:t xml:space="preserve">. melléklet) </w:t>
      </w:r>
      <w:r w:rsidRPr="0076467E">
        <w:t>terjeszti fel a</w:t>
      </w:r>
      <w:r w:rsidR="009A091F" w:rsidRPr="0076467E">
        <w:t xml:space="preserve">z </w:t>
      </w:r>
      <w:r w:rsidR="00F77AE3" w:rsidRPr="0076467E">
        <w:t>OPVF</w:t>
      </w:r>
      <w:r w:rsidR="0046680F" w:rsidRPr="0076467E">
        <w:t xml:space="preserve"> részére</w:t>
      </w:r>
      <w:r w:rsidR="008228DD" w:rsidRPr="0076467E">
        <w:t xml:space="preserve"> (</w:t>
      </w:r>
      <w:r w:rsidR="00C05A4F" w:rsidRPr="0076467E">
        <w:t xml:space="preserve">1 eredeti </w:t>
      </w:r>
      <w:r w:rsidR="008228DD" w:rsidRPr="0076467E">
        <w:t>és</w:t>
      </w:r>
      <w:r w:rsidR="00C05A4F" w:rsidRPr="0076467E">
        <w:t xml:space="preserve"> 1 elektronikus példányban</w:t>
      </w:r>
      <w:r w:rsidR="008228DD" w:rsidRPr="0076467E">
        <w:t>)</w:t>
      </w:r>
      <w:r w:rsidR="0046680F" w:rsidRPr="0076467E">
        <w:t>.</w:t>
      </w:r>
      <w:r w:rsidRPr="0076467E">
        <w:t xml:space="preserve"> </w:t>
      </w:r>
    </w:p>
    <w:p w14:paraId="2362D7E1" w14:textId="77777777" w:rsidR="00E7223C" w:rsidRPr="0076467E" w:rsidRDefault="0047160E" w:rsidP="00E7223C">
      <w:pPr>
        <w:tabs>
          <w:tab w:val="num" w:pos="360"/>
        </w:tabs>
        <w:jc w:val="both"/>
        <w:rPr>
          <w:bCs/>
        </w:rPr>
      </w:pPr>
      <w:r w:rsidRPr="0076467E">
        <w:rPr>
          <w:bCs/>
        </w:rPr>
        <w:t>A be</w:t>
      </w:r>
      <w:r w:rsidR="00DF1F37" w:rsidRPr="0076467E">
        <w:rPr>
          <w:bCs/>
        </w:rPr>
        <w:t>nyújtott pályázatok koordinációját</w:t>
      </w:r>
      <w:r w:rsidRPr="0076467E">
        <w:rPr>
          <w:bCs/>
        </w:rPr>
        <w:t xml:space="preserve"> az</w:t>
      </w:r>
      <w:r w:rsidR="00E7223C" w:rsidRPr="0076467E">
        <w:rPr>
          <w:bCs/>
        </w:rPr>
        <w:t xml:space="preserve"> a hivatásos katasztrófavédelmi szerv </w:t>
      </w:r>
      <w:r w:rsidRPr="0076467E">
        <w:rPr>
          <w:bCs/>
        </w:rPr>
        <w:t>végzi</w:t>
      </w:r>
      <w:r w:rsidR="00E7223C" w:rsidRPr="0076467E">
        <w:rPr>
          <w:bCs/>
        </w:rPr>
        <w:t xml:space="preserve">, </w:t>
      </w:r>
      <w:r w:rsidR="00FD5E9A" w:rsidRPr="0076467E">
        <w:rPr>
          <w:bCs/>
        </w:rPr>
        <w:t>a</w:t>
      </w:r>
      <w:r w:rsidR="00E7223C" w:rsidRPr="0076467E">
        <w:rPr>
          <w:bCs/>
        </w:rPr>
        <w:t>mely</w:t>
      </w:r>
      <w:r w:rsidR="00284074">
        <w:rPr>
          <w:bCs/>
        </w:rPr>
        <w:t xml:space="preserve">nek kirendeltségéhez </w:t>
      </w:r>
      <w:r w:rsidR="00E7223C" w:rsidRPr="0076467E">
        <w:rPr>
          <w:bCs/>
        </w:rPr>
        <w:t xml:space="preserve">a pályázó benyújtotta pályázati anyagát. </w:t>
      </w:r>
    </w:p>
    <w:p w14:paraId="2200A769" w14:textId="77777777" w:rsidR="00EC5C7C" w:rsidRPr="0076467E" w:rsidRDefault="00EC5C7C" w:rsidP="00BD1AF2">
      <w:pPr>
        <w:autoSpaceDE w:val="0"/>
        <w:autoSpaceDN w:val="0"/>
        <w:adjustRightInd w:val="0"/>
        <w:jc w:val="both"/>
      </w:pPr>
    </w:p>
    <w:p w14:paraId="0E23245D" w14:textId="77777777" w:rsidR="00132BFD" w:rsidRPr="0076467E" w:rsidRDefault="007377BF" w:rsidP="00807636">
      <w:pPr>
        <w:autoSpaceDE w:val="0"/>
        <w:autoSpaceDN w:val="0"/>
        <w:adjustRightInd w:val="0"/>
        <w:spacing w:after="120"/>
        <w:jc w:val="both"/>
        <w:rPr>
          <w:b/>
        </w:rPr>
      </w:pPr>
      <w:bookmarkStart w:id="12" w:name="_Toc383593764"/>
      <w:r w:rsidRPr="0076467E">
        <w:rPr>
          <w:b/>
        </w:rPr>
        <w:t>15</w:t>
      </w:r>
      <w:r w:rsidR="00807636" w:rsidRPr="0076467E">
        <w:rPr>
          <w:b/>
        </w:rPr>
        <w:t xml:space="preserve">.2. </w:t>
      </w:r>
      <w:r w:rsidR="00BA68AC" w:rsidRPr="0076467E">
        <w:rPr>
          <w:b/>
        </w:rPr>
        <w:t xml:space="preserve"> </w:t>
      </w:r>
      <w:r w:rsidR="00132BFD" w:rsidRPr="0076467E">
        <w:rPr>
          <w:b/>
        </w:rPr>
        <w:t>Az érvényesség megállapítása</w:t>
      </w:r>
      <w:bookmarkEnd w:id="12"/>
    </w:p>
    <w:p w14:paraId="7536C69E" w14:textId="77777777" w:rsidR="00132BFD" w:rsidRPr="0076467E" w:rsidRDefault="00132BFD" w:rsidP="00551673">
      <w:pPr>
        <w:autoSpaceDE w:val="0"/>
        <w:autoSpaceDN w:val="0"/>
        <w:adjustRightInd w:val="0"/>
        <w:spacing w:after="120"/>
        <w:jc w:val="both"/>
      </w:pPr>
      <w:r w:rsidRPr="0076467E">
        <w:t xml:space="preserve">Formai szempontból érvényes az a pályázat, </w:t>
      </w:r>
      <w:r w:rsidR="00284074">
        <w:t>a</w:t>
      </w:r>
      <w:r w:rsidRPr="0076467E">
        <w:t>mely a formai szempontok</w:t>
      </w:r>
      <w:r w:rsidR="00284074">
        <w:t>nak</w:t>
      </w:r>
      <w:r w:rsidRPr="0076467E">
        <w:t xml:space="preserve"> maradéktalanul megfelel</w:t>
      </w:r>
      <w:r w:rsidR="00551673" w:rsidRPr="0076467E">
        <w:t xml:space="preserve">, </w:t>
      </w:r>
      <w:r w:rsidR="00D968BC" w:rsidRPr="0076467E">
        <w:t>vagy</w:t>
      </w:r>
      <w:r w:rsidR="00551673" w:rsidRPr="0076467E">
        <w:t xml:space="preserve"> a</w:t>
      </w:r>
      <w:r w:rsidRPr="0076467E">
        <w:t xml:space="preserve"> formai bírálatok során megállapított hiányosságok pótlására a hiánypótlási felszólítás</w:t>
      </w:r>
      <w:r w:rsidR="00DD546C" w:rsidRPr="0076467E">
        <w:t xml:space="preserve">tól számított 5 napon belül </w:t>
      </w:r>
      <w:r w:rsidR="00D33FB9" w:rsidRPr="0076467E">
        <w:t>elege</w:t>
      </w:r>
      <w:r w:rsidR="00DD546C" w:rsidRPr="0076467E">
        <w:t>t</w:t>
      </w:r>
      <w:r w:rsidR="00D33FB9" w:rsidRPr="0076467E">
        <w:t xml:space="preserve"> t</w:t>
      </w:r>
      <w:r w:rsidR="00DD546C" w:rsidRPr="0076467E">
        <w:t>ett</w:t>
      </w:r>
      <w:r w:rsidRPr="0076467E">
        <w:t>.</w:t>
      </w:r>
    </w:p>
    <w:p w14:paraId="516E9C80" w14:textId="77777777" w:rsidR="00132BFD" w:rsidRPr="0076467E" w:rsidRDefault="00132BFD" w:rsidP="00132BFD">
      <w:pPr>
        <w:pStyle w:val="Listaszerbekezds"/>
        <w:tabs>
          <w:tab w:val="right" w:pos="9072"/>
        </w:tabs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467E">
        <w:rPr>
          <w:rFonts w:ascii="Times New Roman" w:hAnsi="Times New Roman" w:cs="Times New Roman"/>
          <w:sz w:val="24"/>
          <w:szCs w:val="24"/>
        </w:rPr>
        <w:t xml:space="preserve">Ha a felszólításra a hiánypótlás nem történik meg a megadott határidőig, akkor a pályázatot a </w:t>
      </w:r>
      <w:r w:rsidR="00F77AE3" w:rsidRPr="0076467E">
        <w:rPr>
          <w:rFonts w:ascii="Times New Roman" w:hAnsi="Times New Roman" w:cs="Times New Roman"/>
          <w:sz w:val="24"/>
          <w:szCs w:val="24"/>
        </w:rPr>
        <w:t xml:space="preserve">hivatásos </w:t>
      </w:r>
      <w:r w:rsidR="009A091F" w:rsidRPr="0076467E">
        <w:rPr>
          <w:rFonts w:ascii="Times New Roman" w:hAnsi="Times New Roman" w:cs="Times New Roman"/>
          <w:sz w:val="24"/>
          <w:szCs w:val="24"/>
        </w:rPr>
        <w:t xml:space="preserve">katasztrófavédelmi </w:t>
      </w:r>
      <w:r w:rsidR="00F77AE3" w:rsidRPr="0076467E">
        <w:rPr>
          <w:rFonts w:ascii="Times New Roman" w:hAnsi="Times New Roman" w:cs="Times New Roman"/>
          <w:sz w:val="24"/>
          <w:szCs w:val="24"/>
        </w:rPr>
        <w:t xml:space="preserve">szerv </w:t>
      </w:r>
      <w:r w:rsidR="00153BBF" w:rsidRPr="0076467E">
        <w:rPr>
          <w:rFonts w:ascii="Times New Roman" w:hAnsi="Times New Roman" w:cs="Times New Roman"/>
          <w:sz w:val="24"/>
          <w:szCs w:val="24"/>
        </w:rPr>
        <w:t>v</w:t>
      </w:r>
      <w:r w:rsidR="00F77AE3" w:rsidRPr="0076467E">
        <w:rPr>
          <w:rFonts w:ascii="Times New Roman" w:hAnsi="Times New Roman" w:cs="Times New Roman"/>
          <w:sz w:val="24"/>
          <w:szCs w:val="24"/>
        </w:rPr>
        <w:t>ezetője</w:t>
      </w:r>
      <w:r w:rsidRPr="0076467E">
        <w:rPr>
          <w:rFonts w:ascii="Times New Roman" w:hAnsi="Times New Roman" w:cs="Times New Roman"/>
          <w:sz w:val="24"/>
          <w:szCs w:val="24"/>
        </w:rPr>
        <w:t xml:space="preserve"> érvénytelenné nyilvánítja és elutasítja, melyről az érvénytelenség okának me</w:t>
      </w:r>
      <w:r w:rsidR="009A091F" w:rsidRPr="0076467E">
        <w:rPr>
          <w:rFonts w:ascii="Times New Roman" w:hAnsi="Times New Roman" w:cs="Times New Roman"/>
          <w:sz w:val="24"/>
          <w:szCs w:val="24"/>
        </w:rPr>
        <w:t>gjelölésével</w:t>
      </w:r>
      <w:r w:rsidR="00CB013E">
        <w:rPr>
          <w:rFonts w:ascii="Times New Roman" w:hAnsi="Times New Roman" w:cs="Times New Roman"/>
          <w:sz w:val="24"/>
          <w:szCs w:val="24"/>
        </w:rPr>
        <w:t xml:space="preserve"> és a kifogás benyújtásának lehetőségével</w:t>
      </w:r>
      <w:r w:rsidR="009A091F" w:rsidRPr="0076467E">
        <w:rPr>
          <w:rFonts w:ascii="Times New Roman" w:hAnsi="Times New Roman" w:cs="Times New Roman"/>
          <w:sz w:val="24"/>
          <w:szCs w:val="24"/>
        </w:rPr>
        <w:t xml:space="preserve"> értesítést küld a mentőszervezet </w:t>
      </w:r>
      <w:r w:rsidRPr="0076467E">
        <w:rPr>
          <w:rFonts w:ascii="Times New Roman" w:hAnsi="Times New Roman" w:cs="Times New Roman"/>
          <w:sz w:val="24"/>
          <w:szCs w:val="24"/>
        </w:rPr>
        <w:t>képviselőjének.</w:t>
      </w:r>
    </w:p>
    <w:p w14:paraId="1B76B325" w14:textId="77777777" w:rsidR="00132BFD" w:rsidRDefault="00132BFD" w:rsidP="00132BFD">
      <w:pPr>
        <w:pStyle w:val="Listaszerbekezds"/>
        <w:tabs>
          <w:tab w:val="right" w:pos="9072"/>
        </w:tabs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467E">
        <w:rPr>
          <w:rFonts w:ascii="Times New Roman" w:hAnsi="Times New Roman" w:cs="Times New Roman"/>
          <w:sz w:val="24"/>
          <w:szCs w:val="24"/>
        </w:rPr>
        <w:t>Ha az O</w:t>
      </w:r>
      <w:r w:rsidR="009A091F" w:rsidRPr="0076467E">
        <w:rPr>
          <w:rFonts w:ascii="Times New Roman" w:hAnsi="Times New Roman" w:cs="Times New Roman"/>
          <w:sz w:val="24"/>
          <w:szCs w:val="24"/>
        </w:rPr>
        <w:t>PVF</w:t>
      </w:r>
      <w:r w:rsidRPr="0076467E">
        <w:rPr>
          <w:rFonts w:ascii="Times New Roman" w:hAnsi="Times New Roman" w:cs="Times New Roman"/>
          <w:sz w:val="24"/>
          <w:szCs w:val="24"/>
        </w:rPr>
        <w:t xml:space="preserve"> állapítja meg a formai hibát, akkor határidő megjelölésév</w:t>
      </w:r>
      <w:r w:rsidR="00140797" w:rsidRPr="0076467E">
        <w:rPr>
          <w:rFonts w:ascii="Times New Roman" w:hAnsi="Times New Roman" w:cs="Times New Roman"/>
          <w:sz w:val="24"/>
          <w:szCs w:val="24"/>
        </w:rPr>
        <w:t>el</w:t>
      </w:r>
      <w:r w:rsidR="00432BD0" w:rsidRPr="0076467E">
        <w:rPr>
          <w:rFonts w:ascii="Times New Roman" w:hAnsi="Times New Roman" w:cs="Times New Roman"/>
          <w:sz w:val="24"/>
          <w:szCs w:val="24"/>
        </w:rPr>
        <w:t>, a hivatásos katasztrófavédelmi szerv egyidejű tájékoztatásával</w:t>
      </w:r>
      <w:r w:rsidR="00140797" w:rsidRPr="0076467E">
        <w:rPr>
          <w:rFonts w:ascii="Times New Roman" w:hAnsi="Times New Roman" w:cs="Times New Roman"/>
          <w:sz w:val="24"/>
          <w:szCs w:val="24"/>
        </w:rPr>
        <w:t xml:space="preserve"> hiánypótlásra szólítja fel a</w:t>
      </w:r>
      <w:r w:rsidRPr="0076467E">
        <w:rPr>
          <w:rFonts w:ascii="Times New Roman" w:hAnsi="Times New Roman" w:cs="Times New Roman"/>
          <w:sz w:val="24"/>
          <w:szCs w:val="24"/>
        </w:rPr>
        <w:t xml:space="preserve"> </w:t>
      </w:r>
      <w:r w:rsidR="00140797" w:rsidRPr="0076467E">
        <w:rPr>
          <w:rFonts w:ascii="Times New Roman" w:hAnsi="Times New Roman" w:cs="Times New Roman"/>
          <w:sz w:val="24"/>
          <w:szCs w:val="24"/>
        </w:rPr>
        <w:t>mentőszervezete</w:t>
      </w:r>
      <w:r w:rsidRPr="0076467E">
        <w:rPr>
          <w:rFonts w:ascii="Times New Roman" w:hAnsi="Times New Roman" w:cs="Times New Roman"/>
          <w:sz w:val="24"/>
          <w:szCs w:val="24"/>
        </w:rPr>
        <w:t>t. Amennyiben a felszólítására a hiánypótlás nem történik meg a megadott határidőig, akkor az O</w:t>
      </w:r>
      <w:r w:rsidR="00140797" w:rsidRPr="0076467E">
        <w:rPr>
          <w:rFonts w:ascii="Times New Roman" w:hAnsi="Times New Roman" w:cs="Times New Roman"/>
          <w:sz w:val="24"/>
          <w:szCs w:val="24"/>
        </w:rPr>
        <w:t>PV</w:t>
      </w:r>
      <w:r w:rsidR="00F77AE3" w:rsidRPr="0076467E">
        <w:rPr>
          <w:rFonts w:ascii="Times New Roman" w:hAnsi="Times New Roman" w:cs="Times New Roman"/>
          <w:sz w:val="24"/>
          <w:szCs w:val="24"/>
        </w:rPr>
        <w:t>F</w:t>
      </w:r>
      <w:r w:rsidRPr="0076467E">
        <w:rPr>
          <w:rFonts w:ascii="Times New Roman" w:hAnsi="Times New Roman" w:cs="Times New Roman"/>
          <w:sz w:val="24"/>
          <w:szCs w:val="24"/>
        </w:rPr>
        <w:t xml:space="preserve"> a pályázatot érvénytelenné nyilvánítja és elutasítja, </w:t>
      </w:r>
      <w:r w:rsidR="00EB198E" w:rsidRPr="0076467E">
        <w:rPr>
          <w:rFonts w:ascii="Times New Roman" w:hAnsi="Times New Roman" w:cs="Times New Roman"/>
          <w:sz w:val="24"/>
          <w:szCs w:val="24"/>
        </w:rPr>
        <w:t>a</w:t>
      </w:r>
      <w:r w:rsidRPr="0076467E">
        <w:rPr>
          <w:rFonts w:ascii="Times New Roman" w:hAnsi="Times New Roman" w:cs="Times New Roman"/>
          <w:sz w:val="24"/>
          <w:szCs w:val="24"/>
        </w:rPr>
        <w:t>melyről az érvénytelenség okának me</w:t>
      </w:r>
      <w:r w:rsidR="00140797" w:rsidRPr="0076467E">
        <w:rPr>
          <w:rFonts w:ascii="Times New Roman" w:hAnsi="Times New Roman" w:cs="Times New Roman"/>
          <w:sz w:val="24"/>
          <w:szCs w:val="24"/>
        </w:rPr>
        <w:t>gjelölésével</w:t>
      </w:r>
      <w:r w:rsidR="00CB013E">
        <w:rPr>
          <w:rFonts w:ascii="Times New Roman" w:hAnsi="Times New Roman" w:cs="Times New Roman"/>
          <w:sz w:val="24"/>
          <w:szCs w:val="24"/>
        </w:rPr>
        <w:t xml:space="preserve"> és a kifogás benyújtásának lehetőségével </w:t>
      </w:r>
      <w:r w:rsidR="00140797" w:rsidRPr="0076467E">
        <w:rPr>
          <w:rFonts w:ascii="Times New Roman" w:hAnsi="Times New Roman" w:cs="Times New Roman"/>
          <w:sz w:val="24"/>
          <w:szCs w:val="24"/>
        </w:rPr>
        <w:t xml:space="preserve">értesítést küld a mentőszervezet </w:t>
      </w:r>
      <w:r w:rsidRPr="0076467E">
        <w:rPr>
          <w:rFonts w:ascii="Times New Roman" w:hAnsi="Times New Roman" w:cs="Times New Roman"/>
          <w:sz w:val="24"/>
          <w:szCs w:val="24"/>
        </w:rPr>
        <w:t>képviselőjének.</w:t>
      </w:r>
    </w:p>
    <w:p w14:paraId="33C34159" w14:textId="77777777" w:rsidR="00132BFD" w:rsidRPr="0076467E" w:rsidRDefault="007377BF" w:rsidP="00324234">
      <w:pPr>
        <w:pStyle w:val="Cmsor1"/>
        <w:spacing w:before="0" w:after="120"/>
        <w:rPr>
          <w:rFonts w:ascii="Times New Roman" w:hAnsi="Times New Roman"/>
          <w:sz w:val="24"/>
          <w:szCs w:val="24"/>
        </w:rPr>
      </w:pPr>
      <w:bookmarkStart w:id="13" w:name="_Toc383593765"/>
      <w:r w:rsidRPr="0076467E">
        <w:rPr>
          <w:rFonts w:ascii="Times New Roman" w:hAnsi="Times New Roman"/>
          <w:sz w:val="24"/>
          <w:szCs w:val="24"/>
        </w:rPr>
        <w:t>15</w:t>
      </w:r>
      <w:r w:rsidR="00E0586F" w:rsidRPr="0076467E">
        <w:rPr>
          <w:rFonts w:ascii="Times New Roman" w:hAnsi="Times New Roman"/>
          <w:sz w:val="24"/>
          <w:szCs w:val="24"/>
        </w:rPr>
        <w:t xml:space="preserve">.3. </w:t>
      </w:r>
      <w:r w:rsidR="00132BFD" w:rsidRPr="0076467E">
        <w:rPr>
          <w:rFonts w:ascii="Times New Roman" w:hAnsi="Times New Roman"/>
          <w:sz w:val="24"/>
          <w:szCs w:val="24"/>
        </w:rPr>
        <w:t>A pályázat elbírálása</w:t>
      </w:r>
      <w:bookmarkEnd w:id="13"/>
    </w:p>
    <w:p w14:paraId="64AEC1EE" w14:textId="77777777" w:rsidR="003A1967" w:rsidRPr="0076467E" w:rsidRDefault="003A1967" w:rsidP="003A1967">
      <w:pPr>
        <w:autoSpaceDE w:val="0"/>
        <w:autoSpaceDN w:val="0"/>
        <w:adjustRightInd w:val="0"/>
        <w:spacing w:after="120"/>
        <w:jc w:val="both"/>
      </w:pPr>
      <w:r w:rsidRPr="0076467E">
        <w:t xml:space="preserve">A pályázatok végső elbírálását a BM OKF </w:t>
      </w:r>
      <w:r w:rsidR="001122A8" w:rsidRPr="0076467E">
        <w:t>által kijelölt Bíráló Bizottság</w:t>
      </w:r>
      <w:r w:rsidRPr="0076467E">
        <w:t xml:space="preserve"> végzi. A Bizottságot az OPVF</w:t>
      </w:r>
      <w:r w:rsidR="00F6261A">
        <w:t xml:space="preserve"> </w:t>
      </w:r>
      <w:r w:rsidRPr="0076467E">
        <w:t xml:space="preserve">vezeti. </w:t>
      </w:r>
    </w:p>
    <w:p w14:paraId="1F52B60F" w14:textId="77777777" w:rsidR="00B100C1" w:rsidRPr="0076467E" w:rsidRDefault="00B83228" w:rsidP="00F32CE4">
      <w:pPr>
        <w:autoSpaceDE w:val="0"/>
        <w:autoSpaceDN w:val="0"/>
        <w:adjustRightInd w:val="0"/>
        <w:spacing w:after="120"/>
        <w:jc w:val="both"/>
      </w:pPr>
      <w:r w:rsidRPr="0076467E">
        <w:t xml:space="preserve">A Bíráló Bizottság által döntésre előkészített javaslatokat a BM OKF </w:t>
      </w:r>
      <w:r w:rsidR="00C4268F" w:rsidRPr="00AA1D64">
        <w:t>műveleti</w:t>
      </w:r>
      <w:r w:rsidR="00D27ECE" w:rsidRPr="0076467E">
        <w:t xml:space="preserve"> </w:t>
      </w:r>
      <w:r w:rsidRPr="0076467E">
        <w:t>főigazgató-helyettese és a BM OKF gazdasági főigazgató-helyettese közösen terjeszti fel jóváhagyásra a BM OKF főigazgatója részére. A támogatások mértékét a BM OKF főigazgatója hagyja jóvá.</w:t>
      </w:r>
    </w:p>
    <w:p w14:paraId="431F14D2" w14:textId="77777777" w:rsidR="00147341" w:rsidRPr="0076467E" w:rsidRDefault="0075652C" w:rsidP="00BD1AF2">
      <w:pPr>
        <w:autoSpaceDE w:val="0"/>
        <w:autoSpaceDN w:val="0"/>
        <w:adjustRightInd w:val="0"/>
        <w:jc w:val="both"/>
      </w:pPr>
      <w:r>
        <w:t>A Bíráló Bizottság e</w:t>
      </w:r>
      <w:r w:rsidR="005A1ACA" w:rsidRPr="0076467E">
        <w:t>gyedi döntés</w:t>
      </w:r>
      <w:r>
        <w:t>e</w:t>
      </w:r>
      <w:r w:rsidR="005A1ACA" w:rsidRPr="0076467E">
        <w:t xml:space="preserve"> alapján a pályázati kategóriák között a támogatási összegek átcsoportosíthatóak.</w:t>
      </w:r>
    </w:p>
    <w:p w14:paraId="1A6E9F0C" w14:textId="77777777" w:rsidR="009D1F23" w:rsidRDefault="009D1F23" w:rsidP="00132BFD">
      <w:pPr>
        <w:autoSpaceDE w:val="0"/>
        <w:autoSpaceDN w:val="0"/>
        <w:adjustRightInd w:val="0"/>
        <w:jc w:val="both"/>
        <w:rPr>
          <w:b/>
        </w:rPr>
      </w:pPr>
    </w:p>
    <w:p w14:paraId="20D85246" w14:textId="77777777" w:rsidR="00BB7212" w:rsidRDefault="008742CE" w:rsidP="00132BFD">
      <w:pPr>
        <w:autoSpaceDE w:val="0"/>
        <w:autoSpaceDN w:val="0"/>
        <w:adjustRightInd w:val="0"/>
        <w:jc w:val="both"/>
        <w:rPr>
          <w:b/>
        </w:rPr>
      </w:pPr>
      <w:r w:rsidRPr="00FF4ACB">
        <w:rPr>
          <w:b/>
        </w:rPr>
        <w:t>15.4. Jogorvoslati lehetőség</w:t>
      </w:r>
    </w:p>
    <w:p w14:paraId="25D902C6" w14:textId="77777777" w:rsidR="00BB7212" w:rsidRDefault="00BB7212" w:rsidP="00132BFD">
      <w:pPr>
        <w:autoSpaceDE w:val="0"/>
        <w:autoSpaceDN w:val="0"/>
        <w:adjustRightInd w:val="0"/>
        <w:jc w:val="both"/>
        <w:rPr>
          <w:b/>
        </w:rPr>
      </w:pPr>
    </w:p>
    <w:p w14:paraId="114C3A61" w14:textId="77777777" w:rsidR="008742CE" w:rsidRDefault="008742CE" w:rsidP="00132BFD">
      <w:pPr>
        <w:autoSpaceDE w:val="0"/>
        <w:autoSpaceDN w:val="0"/>
        <w:adjustRightInd w:val="0"/>
        <w:jc w:val="both"/>
      </w:pPr>
      <w:r w:rsidRPr="00FF4ACB">
        <w:t>A támogatási döntés elleni jogorvoslat</w:t>
      </w:r>
      <w:r w:rsidR="009D1F23">
        <w:t xml:space="preserve"> benyújtására a támogatási </w:t>
      </w:r>
      <w:r w:rsidRPr="00FF4ACB">
        <w:t>döntés</w:t>
      </w:r>
      <w:r w:rsidR="007E7ED5">
        <w:t>ről szóló értesítés kézbesítését</w:t>
      </w:r>
      <w:r w:rsidR="009D1F23">
        <w:t xml:space="preserve"> követő</w:t>
      </w:r>
      <w:r w:rsidR="00CA1D72">
        <w:t xml:space="preserve"> </w:t>
      </w:r>
      <w:r w:rsidRPr="00FF4ACB">
        <w:t>30 napon belül van lehetőség, melyet a pályázó a</w:t>
      </w:r>
      <w:r w:rsidR="007E7ED5">
        <w:t xml:space="preserve"> hivatásos </w:t>
      </w:r>
      <w:r w:rsidR="00BB7212">
        <w:t xml:space="preserve">katasztrófavédelmi </w:t>
      </w:r>
      <w:r w:rsidR="009D1F23">
        <w:t xml:space="preserve">szerv </w:t>
      </w:r>
      <w:r w:rsidR="00BB7212">
        <w:t xml:space="preserve">útján </w:t>
      </w:r>
      <w:r w:rsidRPr="00FF4ACB">
        <w:t>terjeszthet fel a BM OKF főigazgatója részére</w:t>
      </w:r>
      <w:r w:rsidRPr="008742CE">
        <w:t>.</w:t>
      </w:r>
    </w:p>
    <w:p w14:paraId="3468438D" w14:textId="77777777" w:rsidR="00CA220E" w:rsidRDefault="00CA220E" w:rsidP="00132BFD">
      <w:pPr>
        <w:autoSpaceDE w:val="0"/>
        <w:autoSpaceDN w:val="0"/>
        <w:adjustRightInd w:val="0"/>
        <w:jc w:val="both"/>
      </w:pPr>
    </w:p>
    <w:p w14:paraId="1EF4476D" w14:textId="77777777" w:rsidR="00132BFD" w:rsidRDefault="00132BFD" w:rsidP="005777DE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276" w:lineRule="auto"/>
        <w:ind w:left="539" w:hanging="539"/>
        <w:jc w:val="both"/>
        <w:rPr>
          <w:b/>
        </w:rPr>
      </w:pPr>
      <w:bookmarkStart w:id="14" w:name="_Toc383593767"/>
      <w:r w:rsidRPr="0076467E">
        <w:rPr>
          <w:b/>
        </w:rPr>
        <w:t>Pályázók döntést követő kiértesítése</w:t>
      </w:r>
      <w:bookmarkEnd w:id="14"/>
    </w:p>
    <w:p w14:paraId="1C64D3DA" w14:textId="77777777" w:rsidR="002C2256" w:rsidRPr="0076467E" w:rsidRDefault="002C2256" w:rsidP="00E73247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63200EF6" w14:textId="77777777" w:rsidR="00132BFD" w:rsidRPr="0076467E" w:rsidRDefault="00132BFD" w:rsidP="00132BFD">
      <w:pPr>
        <w:autoSpaceDE w:val="0"/>
        <w:autoSpaceDN w:val="0"/>
        <w:adjustRightInd w:val="0"/>
        <w:spacing w:after="120"/>
        <w:jc w:val="both"/>
      </w:pPr>
      <w:r w:rsidRPr="0076467E">
        <w:t>A jóváhagyott döntésről – a döntés meghozatal</w:t>
      </w:r>
      <w:r w:rsidR="00E42DCB" w:rsidRPr="0076467E">
        <w:t>ától számított 10 naptári</w:t>
      </w:r>
      <w:r w:rsidRPr="0076467E">
        <w:t xml:space="preserve"> napon belül – a BM OKF a pályázat</w:t>
      </w:r>
      <w:r w:rsidR="00892BD4" w:rsidRPr="0076467E">
        <w:t>ot felterjesztő hi</w:t>
      </w:r>
      <w:r w:rsidR="00D2028D" w:rsidRPr="0076467E">
        <w:t>vatásos</w:t>
      </w:r>
      <w:r w:rsidRPr="0076467E">
        <w:t xml:space="preserve"> </w:t>
      </w:r>
      <w:r w:rsidR="00D2028D" w:rsidRPr="0076467E">
        <w:t xml:space="preserve">katasztrófavédelmi szerven </w:t>
      </w:r>
      <w:r w:rsidRPr="0076467E">
        <w:t>keresztül értesíti a pályázót.</w:t>
      </w:r>
    </w:p>
    <w:p w14:paraId="5FEAD91E" w14:textId="77777777" w:rsidR="00F44FCD" w:rsidRPr="0076467E" w:rsidRDefault="00132BFD" w:rsidP="00132BFD">
      <w:pPr>
        <w:autoSpaceDE w:val="0"/>
        <w:autoSpaceDN w:val="0"/>
        <w:adjustRightInd w:val="0"/>
        <w:spacing w:after="120"/>
        <w:jc w:val="both"/>
      </w:pPr>
      <w:r w:rsidRPr="0076467E">
        <w:t xml:space="preserve">A jóváhagyott döntés közzététele a BM OKF honlapján </w:t>
      </w:r>
      <w:r w:rsidR="008728D0" w:rsidRPr="0076467E">
        <w:t>(</w:t>
      </w:r>
      <w:hyperlink r:id="rId11" w:history="1">
        <w:r w:rsidRPr="0076467E">
          <w:t>www.katasztrofavedelem.hu</w:t>
        </w:r>
      </w:hyperlink>
      <w:r w:rsidR="008728D0" w:rsidRPr="0076467E">
        <w:t>)</w:t>
      </w:r>
      <w:r w:rsidRPr="0076467E">
        <w:t xml:space="preserve">, </w:t>
      </w:r>
      <w:r w:rsidR="00E4176B" w:rsidRPr="0076467E">
        <w:t>valamint</w:t>
      </w:r>
      <w:r w:rsidRPr="0076467E">
        <w:t xml:space="preserve"> a</w:t>
      </w:r>
      <w:r w:rsidR="008728D0" w:rsidRPr="0076467E">
        <w:t xml:space="preserve"> </w:t>
      </w:r>
      <w:r w:rsidR="00D2028D" w:rsidRPr="0076467E">
        <w:t>hivatásos katasztrófavédelmi szervek</w:t>
      </w:r>
      <w:r w:rsidRPr="0076467E">
        <w:t xml:space="preserve"> honlapján legkésőbb a döntést követő </w:t>
      </w:r>
      <w:r w:rsidR="00360D59" w:rsidRPr="0076467E">
        <w:t>3</w:t>
      </w:r>
      <w:r w:rsidRPr="0076467E">
        <w:t xml:space="preserve"> napon belül megtörténik.</w:t>
      </w:r>
    </w:p>
    <w:p w14:paraId="4F98475D" w14:textId="77777777" w:rsidR="00A86299" w:rsidRPr="0076467E" w:rsidRDefault="00A86299" w:rsidP="00A86299">
      <w:pPr>
        <w:autoSpaceDE w:val="0"/>
        <w:autoSpaceDN w:val="0"/>
        <w:adjustRightInd w:val="0"/>
        <w:jc w:val="both"/>
      </w:pPr>
    </w:p>
    <w:p w14:paraId="1FF6911B" w14:textId="77777777" w:rsidR="00132BFD" w:rsidRPr="0076467E" w:rsidRDefault="00132BFD" w:rsidP="005777DE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276" w:lineRule="auto"/>
        <w:ind w:left="539" w:hanging="539"/>
        <w:jc w:val="both"/>
        <w:rPr>
          <w:b/>
        </w:rPr>
      </w:pPr>
      <w:bookmarkStart w:id="15" w:name="_Toc383593768"/>
      <w:r w:rsidRPr="0076467E">
        <w:rPr>
          <w:b/>
        </w:rPr>
        <w:t>Szerződéskötés</w:t>
      </w:r>
      <w:bookmarkEnd w:id="15"/>
    </w:p>
    <w:p w14:paraId="72F22F6F" w14:textId="77777777" w:rsidR="00626F0B" w:rsidRDefault="00132BFD" w:rsidP="00132BFD">
      <w:pPr>
        <w:autoSpaceDE w:val="0"/>
        <w:autoSpaceDN w:val="0"/>
        <w:adjustRightInd w:val="0"/>
        <w:spacing w:after="120"/>
        <w:jc w:val="both"/>
      </w:pPr>
      <w:r w:rsidRPr="0076467E">
        <w:t>A jóváhagyott támogatásokról – a pályázatban rögzített adatok alapján – a</w:t>
      </w:r>
      <w:r w:rsidR="005F1114">
        <w:t xml:space="preserve"> </w:t>
      </w:r>
      <w:r w:rsidR="003D785B">
        <w:t>hivatásos katasztrófavédelmi szerv</w:t>
      </w:r>
      <w:r w:rsidR="009F393E">
        <w:t xml:space="preserve"> </w:t>
      </w:r>
      <w:r w:rsidR="009F393E" w:rsidRPr="0076467E">
        <w:t xml:space="preserve">kétoldalú </w:t>
      </w:r>
      <w:r w:rsidR="007E7ED5">
        <w:t>Támogatási S</w:t>
      </w:r>
      <w:r w:rsidRPr="0076467E">
        <w:t xml:space="preserve">zerződést köt a kedvezményezettekkel. </w:t>
      </w:r>
    </w:p>
    <w:p w14:paraId="512975E0" w14:textId="5012A9B0" w:rsidR="0015304B" w:rsidRPr="0076467E" w:rsidRDefault="00132BFD" w:rsidP="00132BFD">
      <w:pPr>
        <w:autoSpaceDE w:val="0"/>
        <w:autoSpaceDN w:val="0"/>
        <w:adjustRightInd w:val="0"/>
        <w:spacing w:after="120"/>
        <w:jc w:val="both"/>
      </w:pPr>
      <w:r w:rsidRPr="0076467E">
        <w:lastRenderedPageBreak/>
        <w:t xml:space="preserve">A szerződés-tervezetek az </w:t>
      </w:r>
      <w:r w:rsidR="0015304B" w:rsidRPr="0076467E">
        <w:t>együttműködés szerinti</w:t>
      </w:r>
      <w:r w:rsidRPr="0076467E">
        <w:t xml:space="preserve"> </w:t>
      </w:r>
      <w:r w:rsidR="0073309B" w:rsidRPr="0076467E">
        <w:t xml:space="preserve">hivatásos </w:t>
      </w:r>
      <w:r w:rsidR="0015304B" w:rsidRPr="0076467E">
        <w:t xml:space="preserve">katasztrófavédelmi </w:t>
      </w:r>
      <w:r w:rsidR="0073309B" w:rsidRPr="0076467E">
        <w:t>szervek</w:t>
      </w:r>
      <w:r w:rsidRPr="0076467E">
        <w:t xml:space="preserve"> útján kerülnek megküldésre</w:t>
      </w:r>
      <w:r w:rsidR="00DB406A" w:rsidRPr="0076467E">
        <w:t xml:space="preserve"> a pályázók részére</w:t>
      </w:r>
      <w:r w:rsidRPr="0076467E">
        <w:t>. A</w:t>
      </w:r>
      <w:r w:rsidR="0089774D" w:rsidRPr="0076467E">
        <w:t xml:space="preserve">z aláírt, bélyegzővel ellátott </w:t>
      </w:r>
      <w:r w:rsidR="0089774D">
        <w:t xml:space="preserve">támogatási </w:t>
      </w:r>
      <w:r w:rsidR="0089774D" w:rsidRPr="0076467E">
        <w:t>szerződések</w:t>
      </w:r>
      <w:r w:rsidR="0089774D">
        <w:t>et</w:t>
      </w:r>
      <w:r w:rsidR="007E7ED5">
        <w:t xml:space="preserve"> </w:t>
      </w:r>
      <w:r w:rsidR="0089774D" w:rsidRPr="0076467E">
        <w:t>kézhezvételétől számított 15 napon belül, a szolgálati út betartásával</w:t>
      </w:r>
      <w:r w:rsidR="0089774D">
        <w:t xml:space="preserve">, a szerződésnek megfelelő példányban kell felterjeszteni a </w:t>
      </w:r>
      <w:r w:rsidR="007E7ED5">
        <w:t>hivatásos katasztrófavédelmi szerv</w:t>
      </w:r>
      <w:r w:rsidR="00D852B4">
        <w:t xml:space="preserve"> </w:t>
      </w:r>
      <w:r w:rsidRPr="0076467E">
        <w:t xml:space="preserve">részére. </w:t>
      </w:r>
    </w:p>
    <w:p w14:paraId="7EF86931" w14:textId="77777777" w:rsidR="0015304B" w:rsidRPr="0076467E" w:rsidRDefault="00132BFD" w:rsidP="00132BFD">
      <w:pPr>
        <w:autoSpaceDE w:val="0"/>
        <w:autoSpaceDN w:val="0"/>
        <w:adjustRightInd w:val="0"/>
        <w:spacing w:after="120"/>
        <w:jc w:val="both"/>
      </w:pPr>
      <w:r w:rsidRPr="0076467E">
        <w:t xml:space="preserve">A támogatási döntés </w:t>
      </w:r>
      <w:r w:rsidR="00441970" w:rsidRPr="0076467E">
        <w:t>hatályát</w:t>
      </w:r>
      <w:r w:rsidRPr="0076467E">
        <w:t xml:space="preserve"> veszti, ha a kedvezményezett hibájából a szerződéskötés az előírt határidőn belül nem történik meg. A mindkét fél által aláírt szerződés 1 eredeti példányát a</w:t>
      </w:r>
      <w:r w:rsidR="002F4C48">
        <w:t xml:space="preserve"> hivatásos katasztrófavédelmi szerv megküldi </w:t>
      </w:r>
      <w:r w:rsidRPr="0076467E">
        <w:t>a pályázó részére</w:t>
      </w:r>
      <w:r w:rsidR="002F4C48">
        <w:t xml:space="preserve">. </w:t>
      </w:r>
      <w:r w:rsidR="007E7ED5">
        <w:t xml:space="preserve"> </w:t>
      </w:r>
    </w:p>
    <w:p w14:paraId="1AE87AFC" w14:textId="77777777" w:rsidR="00E258A9" w:rsidRPr="0076467E" w:rsidRDefault="00E258A9" w:rsidP="00132BFD">
      <w:pPr>
        <w:autoSpaceDE w:val="0"/>
        <w:autoSpaceDN w:val="0"/>
        <w:adjustRightInd w:val="0"/>
        <w:spacing w:after="120"/>
        <w:jc w:val="both"/>
      </w:pPr>
      <w:r w:rsidRPr="0076467E">
        <w:t>Amennyiben a feltételek teljesítése a kedvezményezett érdekkörén kívül, a támogatási jogviszonnyal összefüggésben felmerült okból, a feltételek teljesítésére megadott határidőn belül nem lehetséges, az OPVF a kedvezményezett indokolt kérelmére a határidőt egy alkalommal, legfeljebb 15 nappal meghosszabbíthatja.</w:t>
      </w:r>
    </w:p>
    <w:p w14:paraId="63C2C486" w14:textId="77777777" w:rsidR="008D07EA" w:rsidRPr="0076467E" w:rsidRDefault="00132BFD" w:rsidP="008D07EA">
      <w:pPr>
        <w:autoSpaceDE w:val="0"/>
        <w:autoSpaceDN w:val="0"/>
        <w:adjustRightInd w:val="0"/>
        <w:spacing w:after="120"/>
        <w:jc w:val="both"/>
      </w:pPr>
      <w:r w:rsidRPr="0076467E">
        <w:t xml:space="preserve">A kedvezményezett a Támogatási Szerződés kedvezményezettre vonatkozó adatainak változása esetén köteles </w:t>
      </w:r>
      <w:r w:rsidR="00C024AF" w:rsidRPr="0076467E">
        <w:t xml:space="preserve">8 napon belül </w:t>
      </w:r>
      <w:r w:rsidRPr="0076467E">
        <w:t>módosítási kérelmet benyújtani a</w:t>
      </w:r>
      <w:r w:rsidR="002F4C48">
        <w:t xml:space="preserve"> hivatásos katasztrófavédelmi szerv részére. </w:t>
      </w:r>
      <w:r w:rsidR="008D07EA" w:rsidRPr="0076467E">
        <w:t xml:space="preserve"> A bejelentést vagy az észlelést követően a</w:t>
      </w:r>
      <w:r w:rsidR="002F4C48">
        <w:t xml:space="preserve"> hivatásos katasztrófavédelmi szerv </w:t>
      </w:r>
      <w:r w:rsidR="008D07EA" w:rsidRPr="0076467E">
        <w:t>30 napon belül megteszi az általa nyilvántartott adatok megváltoztatására, a támogatási szerződés módosítására vagy a módosítás elutasítására, a támogatási szerződéstől történő elállásra, a jogosulatlanul igénybe vett támogatás visszakövetelésére vagy más szükséges eljárás lefolytatására irányuló intézkedést.</w:t>
      </w:r>
    </w:p>
    <w:p w14:paraId="41FA449C" w14:textId="77777777" w:rsidR="008D07EA" w:rsidRPr="0076467E" w:rsidRDefault="008D07EA" w:rsidP="008D07EA">
      <w:pPr>
        <w:autoSpaceDE w:val="0"/>
        <w:autoSpaceDN w:val="0"/>
        <w:adjustRightInd w:val="0"/>
        <w:spacing w:after="120"/>
        <w:jc w:val="both"/>
      </w:pPr>
      <w:r w:rsidRPr="0076467E">
        <w:t>A kedvezményezett mentőszervezet jogutódlással történő átalakulása esetén jogutód csak akkor léphet be a támogatási jogviszonyba, ha a pályázati felhívásban foglalt feltételeknek megfelel és ahhoz az OPVF előzetesen hozzájárul.</w:t>
      </w:r>
    </w:p>
    <w:p w14:paraId="3926FF25" w14:textId="17FF953D" w:rsidR="00F32CE4" w:rsidRPr="0076467E" w:rsidRDefault="00F32CE4" w:rsidP="008D07EA">
      <w:pPr>
        <w:autoSpaceDE w:val="0"/>
        <w:autoSpaceDN w:val="0"/>
        <w:adjustRightInd w:val="0"/>
        <w:spacing w:after="120"/>
        <w:jc w:val="both"/>
      </w:pPr>
    </w:p>
    <w:p w14:paraId="17495C76" w14:textId="77777777" w:rsidR="00FE2212" w:rsidRDefault="00FE2212" w:rsidP="005777DE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276" w:lineRule="auto"/>
        <w:ind w:left="539" w:hanging="539"/>
        <w:jc w:val="both"/>
        <w:rPr>
          <w:b/>
        </w:rPr>
      </w:pPr>
      <w:r w:rsidRPr="0076467E">
        <w:rPr>
          <w:b/>
        </w:rPr>
        <w:t>Támogatás elszámolása</w:t>
      </w:r>
    </w:p>
    <w:p w14:paraId="07C907E8" w14:textId="77777777" w:rsidR="00CF402A" w:rsidRPr="0076467E" w:rsidRDefault="00CF402A" w:rsidP="00CF402A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746CC92C" w14:textId="77777777" w:rsidR="00FE2212" w:rsidRPr="0076467E" w:rsidRDefault="007377BF" w:rsidP="00FE2212">
      <w:pPr>
        <w:pStyle w:val="Cmsor1"/>
        <w:spacing w:before="0"/>
        <w:rPr>
          <w:rFonts w:ascii="Times New Roman" w:hAnsi="Times New Roman"/>
          <w:sz w:val="24"/>
          <w:szCs w:val="24"/>
        </w:rPr>
      </w:pPr>
      <w:bookmarkStart w:id="16" w:name="_Toc383593771"/>
      <w:r w:rsidRPr="0076467E">
        <w:rPr>
          <w:rFonts w:ascii="Times New Roman" w:hAnsi="Times New Roman"/>
          <w:sz w:val="24"/>
          <w:szCs w:val="24"/>
        </w:rPr>
        <w:t>18</w:t>
      </w:r>
      <w:r w:rsidR="00FE2212" w:rsidRPr="0076467E">
        <w:rPr>
          <w:rFonts w:ascii="Times New Roman" w:hAnsi="Times New Roman"/>
          <w:sz w:val="24"/>
          <w:szCs w:val="24"/>
        </w:rPr>
        <w:t>.1. Az elszámolás dokumentumai</w:t>
      </w:r>
      <w:bookmarkEnd w:id="16"/>
    </w:p>
    <w:p w14:paraId="0C6E8091" w14:textId="77777777" w:rsidR="00FE2212" w:rsidRPr="0076467E" w:rsidRDefault="00FE2212" w:rsidP="00FE2212">
      <w:pPr>
        <w:autoSpaceDE w:val="0"/>
        <w:autoSpaceDN w:val="0"/>
        <w:adjustRightInd w:val="0"/>
        <w:jc w:val="both"/>
      </w:pPr>
      <w:r w:rsidRPr="0076467E">
        <w:t xml:space="preserve">Az elszámolás keretében a kedvezményezettnek be kell nyújtania a megítélt </w:t>
      </w:r>
      <w:r w:rsidR="00175E7D">
        <w:t xml:space="preserve">pénzbeli </w:t>
      </w:r>
      <w:r w:rsidRPr="0076467E">
        <w:t>támogatás összegéig:</w:t>
      </w:r>
    </w:p>
    <w:p w14:paraId="0646FD97" w14:textId="586100E6" w:rsidR="00FE2212" w:rsidRDefault="007E7ED5" w:rsidP="005B5F65">
      <w:pPr>
        <w:autoSpaceDE w:val="0"/>
        <w:autoSpaceDN w:val="0"/>
        <w:adjustRightInd w:val="0"/>
        <w:ind w:left="360"/>
        <w:jc w:val="both"/>
      </w:pPr>
      <w:proofErr w:type="gramStart"/>
      <w:r>
        <w:t>a</w:t>
      </w:r>
      <w:proofErr w:type="gramEnd"/>
      <w:r>
        <w:t xml:space="preserve">) </w:t>
      </w:r>
      <w:proofErr w:type="spellStart"/>
      <w:r w:rsidR="00FE2212" w:rsidRPr="0076467E">
        <w:t>a</w:t>
      </w:r>
      <w:proofErr w:type="spellEnd"/>
      <w:r w:rsidR="00FE2212" w:rsidRPr="0076467E">
        <w:t xml:space="preserve"> támogatási időszakra vonatkozó </w:t>
      </w:r>
      <w:r w:rsidR="00B93E11" w:rsidRPr="0076467E">
        <w:t xml:space="preserve">működési költségeket </w:t>
      </w:r>
      <w:r w:rsidR="00FE2212" w:rsidRPr="0076467E">
        <w:t>igazoló számlák hitelesített és záradékolt másolatát, valamint a számlák pénzügyi teljesítését (kifizetését) igazoló bizonylatok hitelesített másolatát;</w:t>
      </w:r>
    </w:p>
    <w:p w14:paraId="6C7B4532" w14:textId="7EBB0EC9" w:rsidR="00FE2212" w:rsidRPr="0076467E" w:rsidRDefault="00CC7439" w:rsidP="005B5F65">
      <w:pPr>
        <w:autoSpaceDE w:val="0"/>
        <w:autoSpaceDN w:val="0"/>
        <w:adjustRightInd w:val="0"/>
        <w:ind w:left="360"/>
        <w:jc w:val="both"/>
      </w:pPr>
      <w:r>
        <w:t>b</w:t>
      </w:r>
      <w:r w:rsidR="007E7ED5">
        <w:t xml:space="preserve">) </w:t>
      </w:r>
      <w:r w:rsidR="00FE2212" w:rsidRPr="0076467E">
        <w:t>számlaösszesítőt (</w:t>
      </w:r>
      <w:r w:rsidR="0018777C">
        <w:t>9</w:t>
      </w:r>
      <w:r w:rsidR="00FE2212" w:rsidRPr="0076467E">
        <w:t>. melléklet).</w:t>
      </w:r>
    </w:p>
    <w:p w14:paraId="501A89F9" w14:textId="77777777" w:rsidR="0076467E" w:rsidRPr="0076467E" w:rsidRDefault="00FE2212" w:rsidP="00FE2212">
      <w:pPr>
        <w:spacing w:after="120"/>
        <w:jc w:val="both"/>
      </w:pPr>
      <w:r w:rsidRPr="0076467E">
        <w:t xml:space="preserve">A megfelelően kitöltött, aláírással és bélyegzővel ellátott </w:t>
      </w:r>
      <w:r w:rsidR="00E24787" w:rsidRPr="0076467E">
        <w:t>9</w:t>
      </w:r>
      <w:r w:rsidRPr="0076467E">
        <w:t>. mellékletet, a záradékolt számlák hitelesített másolatait, valamint a számlák teljesítését (kifizetését) igazoló bizonylatok hitelesített másolatait a mentőszervezet – a támogatási szerződés szerinti határidőknek megfelelően – nyújtja be az együttműködési megállapodás szerinti hivatásos katasztrófavédelmi szerv vezetője részére.</w:t>
      </w:r>
    </w:p>
    <w:p w14:paraId="252BE435" w14:textId="77777777" w:rsidR="00FE2212" w:rsidRDefault="007377BF" w:rsidP="00FE2212">
      <w:pPr>
        <w:pStyle w:val="Cmsor1"/>
        <w:spacing w:before="0"/>
        <w:rPr>
          <w:rFonts w:ascii="Times New Roman" w:hAnsi="Times New Roman"/>
          <w:sz w:val="24"/>
          <w:szCs w:val="24"/>
        </w:rPr>
      </w:pPr>
      <w:bookmarkStart w:id="17" w:name="_Toc383593772"/>
      <w:r w:rsidRPr="0076467E">
        <w:rPr>
          <w:rFonts w:ascii="Times New Roman" w:hAnsi="Times New Roman"/>
          <w:sz w:val="24"/>
          <w:szCs w:val="24"/>
        </w:rPr>
        <w:t>18</w:t>
      </w:r>
      <w:r w:rsidR="00FE2212" w:rsidRPr="0076467E">
        <w:rPr>
          <w:rFonts w:ascii="Times New Roman" w:hAnsi="Times New Roman"/>
          <w:sz w:val="24"/>
          <w:szCs w:val="24"/>
        </w:rPr>
        <w:t>.2.  Számviteli bizonylatok záradékolása és hitelesítése</w:t>
      </w:r>
      <w:bookmarkEnd w:id="17"/>
    </w:p>
    <w:p w14:paraId="1FDE9B6C" w14:textId="77777777" w:rsidR="00F05F6E" w:rsidRPr="00F05F6E" w:rsidRDefault="00F05F6E" w:rsidP="00F05F6E">
      <w:pPr>
        <w:rPr>
          <w:lang w:eastAsia="en-US"/>
        </w:rPr>
      </w:pPr>
    </w:p>
    <w:p w14:paraId="39FD53BA" w14:textId="393EB35B" w:rsidR="00FE2212" w:rsidRDefault="00FE2212" w:rsidP="00FE2212">
      <w:pPr>
        <w:spacing w:after="120"/>
        <w:jc w:val="both"/>
      </w:pPr>
      <w:r w:rsidRPr="0076467E">
        <w:t xml:space="preserve">A támogatást elnyert mentőszervezet a támogatási időszakra vonatkozó </w:t>
      </w:r>
      <w:r w:rsidR="00B93E11" w:rsidRPr="0076467E">
        <w:t xml:space="preserve">működési költségeit </w:t>
      </w:r>
      <w:r w:rsidRPr="00AA1D64">
        <w:t>igazoló eredeti, a mentőszervezet nevére és székhelyére szóló számlákra „</w:t>
      </w:r>
      <w:r w:rsidRPr="00AA1D64">
        <w:rPr>
          <w:i/>
        </w:rPr>
        <w:t xml:space="preserve">a BM </w:t>
      </w:r>
      <w:proofErr w:type="gramStart"/>
      <w:r w:rsidRPr="00AA1D64">
        <w:rPr>
          <w:i/>
        </w:rPr>
        <w:t>OKF …</w:t>
      </w:r>
      <w:proofErr w:type="gramEnd"/>
      <w:r w:rsidRPr="00AA1D64">
        <w:rPr>
          <w:i/>
        </w:rPr>
        <w:t xml:space="preserve"> számú támogatási szerződéssel biztosított támogatása terhére … Ft elszámolva</w:t>
      </w:r>
      <w:r w:rsidRPr="00AA1D64">
        <w:t>” záradékot vezeti fel, majd másolatot készít róla.</w:t>
      </w:r>
    </w:p>
    <w:p w14:paraId="4641000F" w14:textId="77777777" w:rsidR="00CF402A" w:rsidRDefault="00CF402A" w:rsidP="00FE2212">
      <w:pPr>
        <w:spacing w:after="120"/>
        <w:jc w:val="both"/>
      </w:pPr>
    </w:p>
    <w:p w14:paraId="66C49216" w14:textId="77777777" w:rsidR="00CF402A" w:rsidRPr="00AA1D64" w:rsidRDefault="00CF402A" w:rsidP="00FE2212">
      <w:pPr>
        <w:spacing w:after="120"/>
        <w:jc w:val="both"/>
      </w:pPr>
      <w:bookmarkStart w:id="18" w:name="_GoBack"/>
      <w:bookmarkEnd w:id="18"/>
    </w:p>
    <w:p w14:paraId="4681EA13" w14:textId="77777777" w:rsidR="00FE2212" w:rsidRPr="00AA1D64" w:rsidRDefault="008C0C74" w:rsidP="00FE2212">
      <w:pPr>
        <w:jc w:val="both"/>
      </w:pPr>
      <w:r w:rsidRPr="00AA1D64">
        <w:lastRenderedPageBreak/>
        <w:t>J</w:t>
      </w:r>
      <w:r w:rsidR="00FE2212" w:rsidRPr="00AA1D64">
        <w:t xml:space="preserve">ármű, technika alkatrész, tartozék költség esetén az eredeti, </w:t>
      </w:r>
      <w:r w:rsidR="00D14D7A" w:rsidRPr="00AA1D64">
        <w:t>pályázó</w:t>
      </w:r>
      <w:r w:rsidR="00FE2212" w:rsidRPr="00AA1D64">
        <w:t xml:space="preserve"> nevére és székhelyére szóló számlákra</w:t>
      </w:r>
    </w:p>
    <w:p w14:paraId="00FDBD23" w14:textId="77777777" w:rsidR="00FE2212" w:rsidRPr="00AA1D64" w:rsidRDefault="00FE2212" w:rsidP="0082296B">
      <w:pPr>
        <w:numPr>
          <w:ilvl w:val="0"/>
          <w:numId w:val="7"/>
        </w:numPr>
        <w:ind w:left="357" w:hanging="357"/>
        <w:jc w:val="both"/>
      </w:pPr>
      <w:r w:rsidRPr="00AA1D64">
        <w:t>„</w:t>
      </w:r>
      <w:r w:rsidRPr="00AA1D64">
        <w:rPr>
          <w:i/>
        </w:rPr>
        <w:t xml:space="preserve">a BM </w:t>
      </w:r>
      <w:proofErr w:type="gramStart"/>
      <w:r w:rsidRPr="00AA1D64">
        <w:rPr>
          <w:i/>
        </w:rPr>
        <w:t>OKF …</w:t>
      </w:r>
      <w:proofErr w:type="gramEnd"/>
      <w:r w:rsidRPr="00AA1D64">
        <w:rPr>
          <w:i/>
        </w:rPr>
        <w:t xml:space="preserve"> számú támogatási szerződéssel biztosított támogatása terhére … Ft elszámolva</w:t>
      </w:r>
      <w:r w:rsidRPr="00AA1D64">
        <w:t>”</w:t>
      </w:r>
    </w:p>
    <w:p w14:paraId="214DA037" w14:textId="77777777" w:rsidR="00FE2212" w:rsidRPr="00AA1D64" w:rsidRDefault="00FE2212" w:rsidP="0082296B">
      <w:pPr>
        <w:numPr>
          <w:ilvl w:val="0"/>
          <w:numId w:val="7"/>
        </w:numPr>
        <w:spacing w:after="120"/>
        <w:ind w:left="357" w:hanging="357"/>
        <w:jc w:val="both"/>
        <w:rPr>
          <w:i/>
        </w:rPr>
      </w:pPr>
      <w:r w:rsidRPr="00AA1D64">
        <w:rPr>
          <w:i/>
        </w:rPr>
        <w:t>„</w:t>
      </w:r>
      <w:proofErr w:type="gramStart"/>
      <w:r w:rsidRPr="00AA1D64">
        <w:rPr>
          <w:i/>
        </w:rPr>
        <w:t>a …</w:t>
      </w:r>
      <w:proofErr w:type="gramEnd"/>
      <w:r w:rsidRPr="00AA1D64">
        <w:rPr>
          <w:i/>
        </w:rPr>
        <w:t xml:space="preserve"> </w:t>
      </w:r>
      <w:proofErr w:type="spellStart"/>
      <w:r w:rsidRPr="00AA1D64">
        <w:rPr>
          <w:i/>
        </w:rPr>
        <w:t>frsz-ú</w:t>
      </w:r>
      <w:proofErr w:type="spellEnd"/>
      <w:r w:rsidRPr="00AA1D64">
        <w:rPr>
          <w:i/>
        </w:rPr>
        <w:t xml:space="preserve"> </w:t>
      </w:r>
      <w:r w:rsidR="00A76F27" w:rsidRPr="00AA1D64">
        <w:rPr>
          <w:i/>
        </w:rPr>
        <w:t>j</w:t>
      </w:r>
      <w:r w:rsidRPr="00AA1D64">
        <w:rPr>
          <w:i/>
        </w:rPr>
        <w:t>árműbe / … típusú technikára felhasználva”</w:t>
      </w:r>
    </w:p>
    <w:p w14:paraId="3A080FCF" w14:textId="77777777" w:rsidR="00FE2212" w:rsidRPr="00AA1D64" w:rsidRDefault="00FE2212" w:rsidP="00FE2212">
      <w:pPr>
        <w:spacing w:after="120"/>
        <w:jc w:val="both"/>
      </w:pPr>
      <w:proofErr w:type="gramStart"/>
      <w:r w:rsidRPr="00AA1D64">
        <w:t>záradékot</w:t>
      </w:r>
      <w:proofErr w:type="gramEnd"/>
      <w:r w:rsidRPr="00AA1D64">
        <w:t xml:space="preserve"> vezeti fel, majd másolatot készít róla.</w:t>
      </w:r>
    </w:p>
    <w:p w14:paraId="62535585" w14:textId="77777777" w:rsidR="00A76F27" w:rsidRDefault="00FE2212" w:rsidP="00FE2212">
      <w:pPr>
        <w:autoSpaceDE w:val="0"/>
        <w:autoSpaceDN w:val="0"/>
        <w:adjustRightInd w:val="0"/>
        <w:jc w:val="both"/>
      </w:pPr>
      <w:r w:rsidRPr="0076467E">
        <w:t>A záradékolt számlamásolatokat, valamint a számlák teljesítését (kifizetését) igazoló bizonylatokat (banki átutalás esetén a bankszámlakivonat, készpénzben történő teljesítés esetén kiadási pénztárbizonylat, pénztárjelentés, naplófőkönyv, stb.) a mentőszervezet képviselője hitelesíti, azaz aláírja, lepecsételi, és rávezeti a következő szöveget: „az eredetivel mindenben megegyező másolat.”</w:t>
      </w:r>
    </w:p>
    <w:p w14:paraId="3204C541" w14:textId="77777777" w:rsidR="00A76F27" w:rsidRDefault="00A76F27" w:rsidP="00FE2212">
      <w:pPr>
        <w:autoSpaceDE w:val="0"/>
        <w:autoSpaceDN w:val="0"/>
        <w:adjustRightInd w:val="0"/>
        <w:jc w:val="both"/>
      </w:pPr>
    </w:p>
    <w:p w14:paraId="7C1024B4" w14:textId="77777777" w:rsidR="00C9074F" w:rsidRDefault="00C9074F" w:rsidP="00C9074F">
      <w:pPr>
        <w:pStyle w:val="NormlWeb"/>
        <w:spacing w:after="20" w:afterAutospacing="0"/>
        <w:jc w:val="both"/>
      </w:pPr>
      <w:r>
        <w:t xml:space="preserve">Amennyiben a mentőszervezet elektronikus számlát kíván a támogatás terhére elszámolni, a záradékolási kötelezettségének a következő módok valamelyike szerint tehet eleget: </w:t>
      </w:r>
    </w:p>
    <w:p w14:paraId="125D0248" w14:textId="77777777" w:rsidR="00C9074F" w:rsidRDefault="00C9074F" w:rsidP="00C9074F">
      <w:pPr>
        <w:pStyle w:val="NormlWeb"/>
        <w:numPr>
          <w:ilvl w:val="0"/>
          <w:numId w:val="26"/>
        </w:numPr>
        <w:spacing w:after="20" w:afterAutospacing="0"/>
        <w:jc w:val="both"/>
      </w:pPr>
      <w:r>
        <w:t>A mentőszervezet nem záradékolja a számlát, ehelyett az e-aláírást megelőzően a szállító írja rá a számlára a záradék szövegét;</w:t>
      </w:r>
    </w:p>
    <w:p w14:paraId="152D456C" w14:textId="77777777" w:rsidR="00C9074F" w:rsidRDefault="00C9074F" w:rsidP="00C9074F">
      <w:pPr>
        <w:pStyle w:val="NormlWeb"/>
        <w:numPr>
          <w:ilvl w:val="0"/>
          <w:numId w:val="26"/>
        </w:numPr>
        <w:spacing w:after="20" w:afterAutospacing="0"/>
        <w:jc w:val="both"/>
      </w:pPr>
      <w:r>
        <w:t xml:space="preserve">Ha a szállító nem záradékol, és a mentőszervezet rendelkezik e-aláírással, akkor a mentőszervezet rávezeti a számlára a záradékolást, majd aláírásával hitelesíti a számlát és a záradékolást is egyben; </w:t>
      </w:r>
    </w:p>
    <w:p w14:paraId="04CCFBBB" w14:textId="77777777" w:rsidR="00C9074F" w:rsidRPr="000D7C38" w:rsidRDefault="00C9074F" w:rsidP="00C9074F">
      <w:pPr>
        <w:pStyle w:val="NormlWeb"/>
        <w:numPr>
          <w:ilvl w:val="0"/>
          <w:numId w:val="26"/>
        </w:numPr>
        <w:spacing w:after="20" w:afterAutospacing="0"/>
        <w:jc w:val="both"/>
      </w:pPr>
      <w:r w:rsidRPr="000D7C38">
        <w:t xml:space="preserve">Ha a szállító nem záradékol és a mentőszervezet nem rendelkezik e-aláírással, akkor a mentőszervezet nyilatkozatot állít ki arra vonatkozóan, hogy az elszámolni kívánt összeget kizárólag a benyújtott elszámolásban érvényesíti, azt más támogatás terhére nem számolja el. </w:t>
      </w:r>
      <w:r w:rsidR="008F61D4" w:rsidRPr="000D7C38">
        <w:t>(11. melléklet)</w:t>
      </w:r>
    </w:p>
    <w:p w14:paraId="3E38D177" w14:textId="77777777" w:rsidR="00C32E5A" w:rsidRDefault="00C32E5A" w:rsidP="00FE2212">
      <w:pPr>
        <w:autoSpaceDE w:val="0"/>
        <w:autoSpaceDN w:val="0"/>
        <w:adjustRightInd w:val="0"/>
        <w:jc w:val="both"/>
      </w:pPr>
    </w:p>
    <w:p w14:paraId="325EC6F0" w14:textId="77777777" w:rsidR="00C32E5A" w:rsidRPr="0076467E" w:rsidRDefault="00C32E5A" w:rsidP="00FE2212">
      <w:pPr>
        <w:autoSpaceDE w:val="0"/>
        <w:autoSpaceDN w:val="0"/>
        <w:adjustRightInd w:val="0"/>
        <w:jc w:val="both"/>
      </w:pPr>
    </w:p>
    <w:p w14:paraId="64E58712" w14:textId="77777777" w:rsidR="007C6484" w:rsidRDefault="007377BF" w:rsidP="005B5F65">
      <w:pPr>
        <w:pStyle w:val="Cmsor1"/>
        <w:spacing w:before="0"/>
        <w:rPr>
          <w:rFonts w:ascii="Times New Roman" w:hAnsi="Times New Roman"/>
          <w:sz w:val="24"/>
          <w:szCs w:val="24"/>
        </w:rPr>
      </w:pPr>
      <w:bookmarkStart w:id="19" w:name="_Toc383593773"/>
      <w:r w:rsidRPr="0076467E">
        <w:rPr>
          <w:rFonts w:ascii="Times New Roman" w:hAnsi="Times New Roman"/>
          <w:sz w:val="24"/>
          <w:szCs w:val="24"/>
        </w:rPr>
        <w:t>18</w:t>
      </w:r>
      <w:r w:rsidR="00FE2212" w:rsidRPr="0076467E">
        <w:rPr>
          <w:rFonts w:ascii="Times New Roman" w:hAnsi="Times New Roman"/>
          <w:sz w:val="24"/>
          <w:szCs w:val="24"/>
        </w:rPr>
        <w:t>.3.  Elszámolás benyújtása</w:t>
      </w:r>
      <w:bookmarkEnd w:id="19"/>
    </w:p>
    <w:p w14:paraId="3D923849" w14:textId="77777777" w:rsidR="00C32E5A" w:rsidRPr="00C32E5A" w:rsidRDefault="00C32E5A" w:rsidP="00C32E5A">
      <w:pPr>
        <w:rPr>
          <w:lang w:eastAsia="en-US"/>
        </w:rPr>
      </w:pPr>
    </w:p>
    <w:p w14:paraId="547BB3DA" w14:textId="33D6783A" w:rsidR="00FE2212" w:rsidRPr="00AA1D64" w:rsidRDefault="00FE2212" w:rsidP="00FE2212">
      <w:pPr>
        <w:autoSpaceDE w:val="0"/>
        <w:autoSpaceDN w:val="0"/>
        <w:adjustRightInd w:val="0"/>
        <w:spacing w:after="120"/>
        <w:jc w:val="both"/>
      </w:pPr>
      <w:r w:rsidRPr="0076467E">
        <w:t xml:space="preserve">A kedvezményezett </w:t>
      </w:r>
      <w:r w:rsidR="00B93E11" w:rsidRPr="0076467E">
        <w:t xml:space="preserve">a </w:t>
      </w:r>
      <w:r w:rsidR="00B93E11" w:rsidRPr="00AA1D64">
        <w:t xml:space="preserve">működési költség </w:t>
      </w:r>
      <w:r w:rsidRPr="00AA1D64">
        <w:t xml:space="preserve">támogatás felhasználásáról köteles - a támogatási szerződés előírásainak megfelelően </w:t>
      </w:r>
      <w:r w:rsidR="004872B1" w:rsidRPr="00AA1D64">
        <w:rPr>
          <w:bCs/>
        </w:rPr>
        <w:t>–</w:t>
      </w:r>
      <w:r w:rsidRPr="00AA1D64">
        <w:t xml:space="preserve"> elszámolni. Az elszámolásokat minden esetben az együttműködés szerinti hivatásos katasztrófavédelmi szervnek kell benyújtani.</w:t>
      </w:r>
    </w:p>
    <w:p w14:paraId="28AF84C5" w14:textId="45CF1BA4" w:rsidR="00D27ECE" w:rsidRPr="000D7C38" w:rsidRDefault="00D27ECE" w:rsidP="00D27ECE">
      <w:pPr>
        <w:numPr>
          <w:ilvl w:val="0"/>
          <w:numId w:val="11"/>
        </w:numPr>
        <w:autoSpaceDE w:val="0"/>
        <w:autoSpaceDN w:val="0"/>
        <w:adjustRightInd w:val="0"/>
        <w:spacing w:after="120"/>
        <w:jc w:val="both"/>
      </w:pPr>
      <w:r w:rsidRPr="00AA1D64">
        <w:t>A</w:t>
      </w:r>
      <w:r w:rsidR="00CC7439">
        <w:t>z előfinanszírozással</w:t>
      </w:r>
      <w:r w:rsidRPr="00AA1D64">
        <w:t xml:space="preserve"> a kedvezményezett a </w:t>
      </w:r>
      <w:r w:rsidRPr="00AA1D64">
        <w:rPr>
          <w:b/>
        </w:rPr>
        <w:t>folyósítást követő 30. napig</w:t>
      </w:r>
      <w:r w:rsidRPr="00AA1D64">
        <w:t xml:space="preserve">, a </w:t>
      </w:r>
      <w:r w:rsidRPr="000D7C38">
        <w:t>20</w:t>
      </w:r>
      <w:r w:rsidR="002D6EC3" w:rsidRPr="000D7C38">
        <w:t>2</w:t>
      </w:r>
      <w:r w:rsidR="00122702" w:rsidRPr="000D7C38">
        <w:t>2</w:t>
      </w:r>
      <w:r w:rsidRPr="000D7C38">
        <w:t xml:space="preserve">. </w:t>
      </w:r>
      <w:r w:rsidR="00175E7D" w:rsidRPr="000D7C38">
        <w:t xml:space="preserve">december </w:t>
      </w:r>
      <w:r w:rsidR="00122702" w:rsidRPr="000D7C38">
        <w:t>5</w:t>
      </w:r>
      <w:r w:rsidR="00175E7D" w:rsidRPr="000D7C38">
        <w:t xml:space="preserve">. </w:t>
      </w:r>
      <w:r w:rsidRPr="000D7C38">
        <w:t xml:space="preserve">napját követően folyósított támogatások esetében </w:t>
      </w:r>
      <w:r w:rsidRPr="000D7C38">
        <w:rPr>
          <w:b/>
        </w:rPr>
        <w:t>legkésőbb</w:t>
      </w:r>
      <w:r w:rsidRPr="000D7C38">
        <w:t xml:space="preserve"> </w:t>
      </w:r>
      <w:r w:rsidR="001871F0" w:rsidRPr="000D7C38">
        <w:rPr>
          <w:b/>
        </w:rPr>
        <w:t>202</w:t>
      </w:r>
      <w:r w:rsidR="00122702" w:rsidRPr="000D7C38">
        <w:rPr>
          <w:b/>
        </w:rPr>
        <w:t>3</w:t>
      </w:r>
      <w:r w:rsidR="00175E7D" w:rsidRPr="000D7C38">
        <w:rPr>
          <w:b/>
        </w:rPr>
        <w:t>. január 5</w:t>
      </w:r>
      <w:r w:rsidR="00175E7D" w:rsidRPr="000D7C38">
        <w:t>.</w:t>
      </w:r>
      <w:r w:rsidRPr="000D7C38">
        <w:t xml:space="preserve"> napjáig köteles teljes mértékben elszámolni.</w:t>
      </w:r>
    </w:p>
    <w:p w14:paraId="7085337C" w14:textId="77777777" w:rsidR="00FE2212" w:rsidRPr="000D7C38" w:rsidRDefault="00FE2212" w:rsidP="0082296B">
      <w:pPr>
        <w:numPr>
          <w:ilvl w:val="0"/>
          <w:numId w:val="11"/>
        </w:numPr>
        <w:autoSpaceDE w:val="0"/>
        <w:autoSpaceDN w:val="0"/>
        <w:adjustRightInd w:val="0"/>
        <w:spacing w:after="120"/>
        <w:jc w:val="both"/>
      </w:pPr>
      <w:r w:rsidRPr="000D7C38">
        <w:rPr>
          <w:b/>
        </w:rPr>
        <w:t>Utófinanszírozás</w:t>
      </w:r>
      <w:r w:rsidRPr="000D7C38">
        <w:t xml:space="preserve"> esetén a felhasználás egyösszegű és részletekben történő </w:t>
      </w:r>
      <w:r w:rsidRPr="000D7C38">
        <w:rPr>
          <w:b/>
        </w:rPr>
        <w:t>elszámolása</w:t>
      </w:r>
      <w:r w:rsidRPr="000D7C38">
        <w:t xml:space="preserve"> is teljesíthető, </w:t>
      </w:r>
      <w:r w:rsidR="0005193D" w:rsidRPr="000D7C38">
        <w:t>a felhasználást követő hónap</w:t>
      </w:r>
      <w:r w:rsidR="0075593D" w:rsidRPr="000D7C38">
        <w:t xml:space="preserve"> </w:t>
      </w:r>
      <w:r w:rsidR="00143248" w:rsidRPr="000D7C38">
        <w:t>6</w:t>
      </w:r>
      <w:r w:rsidR="0075593D" w:rsidRPr="000D7C38">
        <w:t xml:space="preserve">. napjáig, de </w:t>
      </w:r>
      <w:r w:rsidR="001871F0" w:rsidRPr="000D7C38">
        <w:rPr>
          <w:b/>
        </w:rPr>
        <w:t>legkésőbb</w:t>
      </w:r>
      <w:r w:rsidR="001871F0" w:rsidRPr="000D7C38">
        <w:t xml:space="preserve"> </w:t>
      </w:r>
      <w:r w:rsidR="001871F0" w:rsidRPr="000D7C38">
        <w:rPr>
          <w:b/>
        </w:rPr>
        <w:t>202</w:t>
      </w:r>
      <w:r w:rsidR="008B25AA" w:rsidRPr="000D7C38">
        <w:rPr>
          <w:b/>
        </w:rPr>
        <w:t>2</w:t>
      </w:r>
      <w:r w:rsidR="001871F0" w:rsidRPr="000D7C38">
        <w:rPr>
          <w:b/>
        </w:rPr>
        <w:t xml:space="preserve">. december </w:t>
      </w:r>
      <w:r w:rsidR="008B25AA" w:rsidRPr="000D7C38">
        <w:rPr>
          <w:b/>
        </w:rPr>
        <w:t>5</w:t>
      </w:r>
      <w:r w:rsidR="0005193D" w:rsidRPr="000D7C38">
        <w:rPr>
          <w:b/>
        </w:rPr>
        <w:t>.</w:t>
      </w:r>
      <w:r w:rsidR="0005193D" w:rsidRPr="000D7C38">
        <w:t xml:space="preserve"> napjáig.</w:t>
      </w:r>
    </w:p>
    <w:p w14:paraId="4115058C" w14:textId="77777777" w:rsidR="003D630A" w:rsidRDefault="00FE2212" w:rsidP="00FE2212">
      <w:pPr>
        <w:autoSpaceDE w:val="0"/>
        <w:autoSpaceDN w:val="0"/>
        <w:adjustRightInd w:val="0"/>
        <w:spacing w:after="120"/>
        <w:jc w:val="both"/>
      </w:pPr>
      <w:r w:rsidRPr="0076467E">
        <w:t>Az együttműködés szerint</w:t>
      </w:r>
      <w:r w:rsidR="00916414" w:rsidRPr="0076467E">
        <w:t xml:space="preserve"> illetékes</w:t>
      </w:r>
      <w:r w:rsidRPr="0076467E">
        <w:t xml:space="preserve"> hivatásos katasztrófavédelmi szerv gazdasági igazg</w:t>
      </w:r>
      <w:r w:rsidR="00D6475B" w:rsidRPr="0076467E">
        <w:t xml:space="preserve">ató-helyettese, </w:t>
      </w:r>
      <w:r w:rsidR="0075652C">
        <w:t xml:space="preserve">vagy </w:t>
      </w:r>
      <w:r w:rsidR="00D6475B" w:rsidRPr="0076467E">
        <w:t>a BM OKF Gazdasági Ellátó Központ</w:t>
      </w:r>
      <w:r w:rsidRPr="0076467E">
        <w:t xml:space="preserve"> </w:t>
      </w:r>
      <w:r w:rsidR="00916414" w:rsidRPr="0076467E">
        <w:t>igazgatója</w:t>
      </w:r>
      <w:r w:rsidRPr="0076467E">
        <w:t xml:space="preserve"> a benyújtási határidőket követő 10. napig felülvizsgálja a beérkezett elszámolásokat, szükség esetén hiánypótlást kér be.</w:t>
      </w:r>
      <w:r w:rsidR="0082694D" w:rsidRPr="0076467E">
        <w:t xml:space="preserve"> </w:t>
      </w:r>
      <w:r w:rsidRPr="0076467E">
        <w:t>Utófinanszírozás esetén az előírásoknak megfelelő elszámolások alapján intézkedik a támogatások folyósításáról.</w:t>
      </w:r>
    </w:p>
    <w:p w14:paraId="5E829C1B" w14:textId="77777777" w:rsidR="00F05F6E" w:rsidRDefault="00175E7D" w:rsidP="00FE2212">
      <w:pPr>
        <w:autoSpaceDE w:val="0"/>
        <w:autoSpaceDN w:val="0"/>
        <w:adjustRightInd w:val="0"/>
        <w:spacing w:after="120"/>
        <w:jc w:val="both"/>
      </w:pPr>
      <w:r>
        <w:t xml:space="preserve">Az elszámolási határidők be nem tartása esetén a BM OKF a következő évi pályázati elbíráláskor a Kedvezményezett pénzbeli támogatási összegét korlátozhatja. </w:t>
      </w:r>
    </w:p>
    <w:p w14:paraId="53ABA641" w14:textId="77777777" w:rsidR="00175E7D" w:rsidRDefault="00175E7D" w:rsidP="00FE2212">
      <w:pPr>
        <w:autoSpaceDE w:val="0"/>
        <w:autoSpaceDN w:val="0"/>
        <w:adjustRightInd w:val="0"/>
        <w:spacing w:after="120"/>
        <w:jc w:val="both"/>
      </w:pPr>
    </w:p>
    <w:p w14:paraId="7B15DB69" w14:textId="77777777" w:rsidR="006522EB" w:rsidRPr="0076467E" w:rsidRDefault="00132BFD" w:rsidP="005777DE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276" w:lineRule="auto"/>
        <w:ind w:left="539" w:hanging="539"/>
        <w:jc w:val="both"/>
        <w:rPr>
          <w:b/>
        </w:rPr>
      </w:pPr>
      <w:bookmarkStart w:id="20" w:name="_Toc383593774"/>
      <w:r w:rsidRPr="0076467E">
        <w:rPr>
          <w:b/>
        </w:rPr>
        <w:lastRenderedPageBreak/>
        <w:t>Helyszíni ellenőrzés</w:t>
      </w:r>
      <w:bookmarkEnd w:id="20"/>
    </w:p>
    <w:p w14:paraId="108F3625" w14:textId="77777777" w:rsidR="007F0670" w:rsidRDefault="007F0670" w:rsidP="00BD1AF2">
      <w:pPr>
        <w:autoSpaceDE w:val="0"/>
        <w:autoSpaceDN w:val="0"/>
        <w:adjustRightInd w:val="0"/>
        <w:jc w:val="both"/>
      </w:pPr>
      <w:r w:rsidRPr="0076467E">
        <w:t>A BM OKF és a</w:t>
      </w:r>
      <w:r w:rsidR="00116E00" w:rsidRPr="0076467E">
        <w:t xml:space="preserve"> hivatásos</w:t>
      </w:r>
      <w:r w:rsidRPr="0076467E">
        <w:t xml:space="preserve"> katasztrófavédelmi </w:t>
      </w:r>
      <w:r w:rsidR="00116E00" w:rsidRPr="0076467E">
        <w:t xml:space="preserve">szerv </w:t>
      </w:r>
      <w:r w:rsidRPr="0076467E">
        <w:t>ellenőrizheti a támogatási időszak alatt és az elszámolási határidőtől számított 5 évig a támogatás felhasználását. A pályázattal kapcsolatos szerződést, számlát, bizonylatot és más okiratot az elszámolási határidőtől számított 8 évig a kedvezményezett köteles megőrizni és lehetővé tenni, hogy az ellenőrzésre jogosult szervezet azokba betekintsen.</w:t>
      </w:r>
    </w:p>
    <w:p w14:paraId="611CEB9A" w14:textId="77777777" w:rsidR="00F05F6E" w:rsidRPr="0076467E" w:rsidRDefault="00F05F6E" w:rsidP="00BD1AF2">
      <w:pPr>
        <w:autoSpaceDE w:val="0"/>
        <w:autoSpaceDN w:val="0"/>
        <w:adjustRightInd w:val="0"/>
        <w:jc w:val="both"/>
      </w:pPr>
    </w:p>
    <w:p w14:paraId="2D875BB2" w14:textId="77777777" w:rsidR="007F0670" w:rsidRDefault="007F0670" w:rsidP="005777DE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276" w:lineRule="auto"/>
        <w:ind w:left="539" w:hanging="539"/>
        <w:jc w:val="both"/>
        <w:rPr>
          <w:b/>
        </w:rPr>
      </w:pPr>
      <w:r w:rsidRPr="0076467E">
        <w:rPr>
          <w:b/>
        </w:rPr>
        <w:t>További információ</w:t>
      </w:r>
    </w:p>
    <w:p w14:paraId="3CD592F5" w14:textId="77777777" w:rsidR="00F05F6E" w:rsidRPr="0076467E" w:rsidRDefault="00F05F6E" w:rsidP="00F05F6E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68738BEE" w14:textId="77777777" w:rsidR="007F0670" w:rsidRPr="0076467E" w:rsidRDefault="007F0670" w:rsidP="007F0670">
      <w:pPr>
        <w:autoSpaceDE w:val="0"/>
        <w:autoSpaceDN w:val="0"/>
        <w:adjustRightInd w:val="0"/>
        <w:spacing w:after="120"/>
        <w:jc w:val="both"/>
      </w:pPr>
      <w:r w:rsidRPr="0076467E">
        <w:t>A pályázattal kapcsolatban további információ</w:t>
      </w:r>
      <w:r w:rsidR="008B365D" w:rsidRPr="0076467E">
        <w:t xml:space="preserve"> és</w:t>
      </w:r>
      <w:r w:rsidRPr="0076467E">
        <w:t xml:space="preserve"> felvilágosítás </w:t>
      </w:r>
      <w:r w:rsidR="00177630" w:rsidRPr="0076467E">
        <w:t>a BM OKF</w:t>
      </w:r>
      <w:r w:rsidR="00A66A3E" w:rsidRPr="0076467E">
        <w:t xml:space="preserve"> Országos Polgári Védelmi Főfelügyelőség Titkárságának telefonszámán </w:t>
      </w:r>
      <w:r w:rsidR="008B365D" w:rsidRPr="0076467E">
        <w:t>(</w:t>
      </w:r>
      <w:r w:rsidRPr="0076467E">
        <w:t>06-1/469-4116</w:t>
      </w:r>
      <w:r w:rsidR="008B365D" w:rsidRPr="0076467E">
        <w:t>)</w:t>
      </w:r>
      <w:r w:rsidRPr="0076467E">
        <w:t xml:space="preserve"> és</w:t>
      </w:r>
      <w:r w:rsidR="008B365D" w:rsidRPr="0076467E">
        <w:t xml:space="preserve"> a</w:t>
      </w:r>
      <w:r w:rsidRPr="0076467E">
        <w:t xml:space="preserve"> </w:t>
      </w:r>
      <w:hyperlink r:id="rId12" w:history="1">
        <w:r w:rsidR="008B365D" w:rsidRPr="0076467E">
          <w:rPr>
            <w:rStyle w:val="Hiperhivatkozs"/>
            <w:color w:val="auto"/>
            <w:u w:val="none"/>
          </w:rPr>
          <w:t>pvfofe@katved.gov.hu</w:t>
        </w:r>
      </w:hyperlink>
      <w:r w:rsidR="008B365D" w:rsidRPr="0076467E">
        <w:t xml:space="preserve"> </w:t>
      </w:r>
      <w:r w:rsidR="00A66A3E" w:rsidRPr="0076467E">
        <w:t>e-mail cím</w:t>
      </w:r>
      <w:r w:rsidR="008B365D" w:rsidRPr="0076467E">
        <w:t>e</w:t>
      </w:r>
      <w:r w:rsidR="00A66A3E" w:rsidRPr="0076467E">
        <w:t>n kérhet</w:t>
      </w:r>
      <w:r w:rsidR="008B365D" w:rsidRPr="0076467E">
        <w:t>ő</w:t>
      </w:r>
      <w:r w:rsidR="00A66A3E" w:rsidRPr="0076467E">
        <w:t xml:space="preserve">. </w:t>
      </w:r>
      <w:r w:rsidRPr="0076467E">
        <w:t xml:space="preserve"> </w:t>
      </w:r>
    </w:p>
    <w:p w14:paraId="33CC1BE1" w14:textId="77777777" w:rsidR="00F05F6E" w:rsidRDefault="00F05F6E" w:rsidP="00B54CCC">
      <w:pPr>
        <w:spacing w:before="120"/>
        <w:jc w:val="both"/>
      </w:pPr>
    </w:p>
    <w:p w14:paraId="3856483A" w14:textId="6C5CA956" w:rsidR="00220E17" w:rsidRPr="0076467E" w:rsidRDefault="00132BFD" w:rsidP="00B54CCC">
      <w:pPr>
        <w:spacing w:before="120"/>
        <w:jc w:val="both"/>
      </w:pPr>
      <w:r w:rsidRPr="0076467E">
        <w:t xml:space="preserve">Budapest, </w:t>
      </w:r>
      <w:proofErr w:type="gramStart"/>
      <w:r w:rsidRPr="000D7C38">
        <w:t>20</w:t>
      </w:r>
      <w:r w:rsidR="00514119" w:rsidRPr="000D7C38">
        <w:t>2</w:t>
      </w:r>
      <w:r w:rsidR="00896EDF" w:rsidRPr="000D7C38">
        <w:t>2</w:t>
      </w:r>
      <w:r w:rsidR="00D52022" w:rsidRPr="000D7C38">
        <w:t>.</w:t>
      </w:r>
      <w:r w:rsidR="00C32E5A">
        <w:t xml:space="preserve"> </w:t>
      </w:r>
      <w:r w:rsidR="00D52022" w:rsidRPr="000D7C38">
        <w:t xml:space="preserve">             </w:t>
      </w:r>
      <w:r w:rsidR="00220E17" w:rsidRPr="000D7C38">
        <w:t xml:space="preserve">        </w:t>
      </w:r>
      <w:r w:rsidR="0082694D" w:rsidRPr="0076467E">
        <w:t>–</w:t>
      </w:r>
      <w:proofErr w:type="gramEnd"/>
      <w:r w:rsidR="00220E17" w:rsidRPr="0076467E">
        <w:t>n</w:t>
      </w:r>
    </w:p>
    <w:p w14:paraId="611DA977" w14:textId="77777777" w:rsidR="0082694D" w:rsidRDefault="0082694D" w:rsidP="000112DC">
      <w:pPr>
        <w:autoSpaceDE w:val="0"/>
        <w:autoSpaceDN w:val="0"/>
        <w:adjustRightInd w:val="0"/>
        <w:ind w:firstLine="4680"/>
        <w:jc w:val="center"/>
        <w:rPr>
          <w:b/>
        </w:rPr>
      </w:pPr>
    </w:p>
    <w:p w14:paraId="49FB369C" w14:textId="77777777" w:rsidR="00A80398" w:rsidRPr="0076467E" w:rsidRDefault="00A80398" w:rsidP="000112DC">
      <w:pPr>
        <w:autoSpaceDE w:val="0"/>
        <w:autoSpaceDN w:val="0"/>
        <w:adjustRightInd w:val="0"/>
        <w:ind w:firstLine="4680"/>
        <w:jc w:val="center"/>
        <w:rPr>
          <w:b/>
        </w:rPr>
      </w:pPr>
    </w:p>
    <w:p w14:paraId="456AEC97" w14:textId="6D0C17C3" w:rsidR="000112DC" w:rsidRPr="0076467E" w:rsidRDefault="000112DC" w:rsidP="000112DC">
      <w:pPr>
        <w:autoSpaceDE w:val="0"/>
        <w:autoSpaceDN w:val="0"/>
        <w:adjustRightInd w:val="0"/>
        <w:ind w:firstLine="4680"/>
        <w:jc w:val="center"/>
        <w:rPr>
          <w:b/>
        </w:rPr>
      </w:pPr>
      <w:r w:rsidRPr="0076467E">
        <w:rPr>
          <w:b/>
        </w:rPr>
        <w:t xml:space="preserve">Dr. </w:t>
      </w:r>
      <w:r w:rsidR="00B54CCC" w:rsidRPr="0076467E">
        <w:rPr>
          <w:b/>
        </w:rPr>
        <w:t xml:space="preserve">Góra Zoltán </w:t>
      </w:r>
      <w:r w:rsidRPr="0076467E">
        <w:rPr>
          <w:b/>
        </w:rPr>
        <w:t xml:space="preserve">tű. </w:t>
      </w:r>
      <w:r w:rsidR="00AD0812">
        <w:rPr>
          <w:b/>
        </w:rPr>
        <w:t>altábornagy</w:t>
      </w:r>
    </w:p>
    <w:p w14:paraId="3203489B" w14:textId="77777777" w:rsidR="00132BFD" w:rsidRPr="0076467E" w:rsidRDefault="000112DC" w:rsidP="00B54CCC">
      <w:pPr>
        <w:autoSpaceDE w:val="0"/>
        <w:autoSpaceDN w:val="0"/>
        <w:adjustRightInd w:val="0"/>
        <w:ind w:firstLine="4680"/>
        <w:jc w:val="center"/>
      </w:pPr>
      <w:proofErr w:type="gramStart"/>
      <w:r w:rsidRPr="0076467E">
        <w:t>főigazgató</w:t>
      </w:r>
      <w:proofErr w:type="gramEnd"/>
    </w:p>
    <w:sectPr w:rsidR="00132BFD" w:rsidRPr="0076467E" w:rsidSect="000C5A88">
      <w:headerReference w:type="even" r:id="rId13"/>
      <w:headerReference w:type="defaul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786F86" w14:textId="77777777" w:rsidR="00D51465" w:rsidRDefault="00D51465">
      <w:r>
        <w:separator/>
      </w:r>
    </w:p>
  </w:endnote>
  <w:endnote w:type="continuationSeparator" w:id="0">
    <w:p w14:paraId="317C118A" w14:textId="77777777" w:rsidR="00D51465" w:rsidRDefault="00D51465">
      <w:r>
        <w:continuationSeparator/>
      </w:r>
    </w:p>
  </w:endnote>
  <w:endnote w:type="continuationNotice" w:id="1">
    <w:p w14:paraId="0F21CB82" w14:textId="77777777" w:rsidR="00D51465" w:rsidRDefault="00D514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BA8DAC" w14:textId="77777777" w:rsidR="00D51465" w:rsidRDefault="00D51465">
      <w:r>
        <w:separator/>
      </w:r>
    </w:p>
  </w:footnote>
  <w:footnote w:type="continuationSeparator" w:id="0">
    <w:p w14:paraId="17CA8384" w14:textId="77777777" w:rsidR="00D51465" w:rsidRDefault="00D51465">
      <w:r>
        <w:continuationSeparator/>
      </w:r>
    </w:p>
  </w:footnote>
  <w:footnote w:type="continuationNotice" w:id="1">
    <w:p w14:paraId="39DD69DA" w14:textId="77777777" w:rsidR="00D51465" w:rsidRDefault="00D5146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87B35" w14:textId="77777777" w:rsidR="00ED7747" w:rsidRDefault="00ED7747" w:rsidP="00B57E9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4CB6017" w14:textId="77777777" w:rsidR="00ED7747" w:rsidRDefault="00ED774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199A8" w14:textId="77777777" w:rsidR="00ED7747" w:rsidRDefault="00ED7747" w:rsidP="00B57E9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72161">
      <w:rPr>
        <w:rStyle w:val="Oldalszm"/>
        <w:noProof/>
      </w:rPr>
      <w:t>6</w:t>
    </w:r>
    <w:r>
      <w:rPr>
        <w:rStyle w:val="Oldalszm"/>
      </w:rPr>
      <w:fldChar w:fldCharType="end"/>
    </w:r>
  </w:p>
  <w:p w14:paraId="0EE0A7B6" w14:textId="77777777" w:rsidR="00ED7747" w:rsidRPr="004A3CCD" w:rsidRDefault="00ED7747" w:rsidP="00113CC3">
    <w:pPr>
      <w:pStyle w:val="lfej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E2B9E"/>
    <w:multiLevelType w:val="hybridMultilevel"/>
    <w:tmpl w:val="35D6B706"/>
    <w:lvl w:ilvl="0" w:tplc="1CE6EDC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E580F"/>
    <w:multiLevelType w:val="hybridMultilevel"/>
    <w:tmpl w:val="DB2CD1C8"/>
    <w:lvl w:ilvl="0" w:tplc="9392DAA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954EE4"/>
    <w:multiLevelType w:val="hybridMultilevel"/>
    <w:tmpl w:val="73D06492"/>
    <w:lvl w:ilvl="0" w:tplc="175EBF3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ourier" w:hAnsi="Courier" w:cs="Courier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EC6104"/>
    <w:multiLevelType w:val="hybridMultilevel"/>
    <w:tmpl w:val="4E1CF5A6"/>
    <w:lvl w:ilvl="0" w:tplc="42C615D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1D2DBA"/>
    <w:multiLevelType w:val="hybridMultilevel"/>
    <w:tmpl w:val="E730AD24"/>
    <w:lvl w:ilvl="0" w:tplc="B1709A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44B7953"/>
    <w:multiLevelType w:val="multilevel"/>
    <w:tmpl w:val="E9EEE5D2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none"/>
      <w:lvlText w:val="14.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BEA6967"/>
    <w:multiLevelType w:val="hybridMultilevel"/>
    <w:tmpl w:val="CB9480C4"/>
    <w:lvl w:ilvl="0" w:tplc="B46C2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516E7F20">
      <w:start w:val="1"/>
      <w:numFmt w:val="lowerLetter"/>
      <w:lvlText w:val="%2)"/>
      <w:lvlJc w:val="left"/>
      <w:pPr>
        <w:tabs>
          <w:tab w:val="num" w:pos="1440"/>
        </w:tabs>
        <w:ind w:left="1418" w:hanging="338"/>
      </w:pPr>
      <w:rPr>
        <w:rFonts w:hint="default"/>
        <w:color w:val="000000"/>
        <w:sz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695AF6"/>
    <w:multiLevelType w:val="hybridMultilevel"/>
    <w:tmpl w:val="B5701F26"/>
    <w:lvl w:ilvl="0" w:tplc="9392DAA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3A02261B"/>
    <w:multiLevelType w:val="multilevel"/>
    <w:tmpl w:val="54A24E82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none"/>
      <w:lvlText w:val="14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DA5171B"/>
    <w:multiLevelType w:val="hybridMultilevel"/>
    <w:tmpl w:val="1A7C7AA8"/>
    <w:lvl w:ilvl="0" w:tplc="040E000F">
      <w:start w:val="1"/>
      <w:numFmt w:val="decimal"/>
      <w:lvlText w:val="%1."/>
      <w:lvlJc w:val="left"/>
      <w:pPr>
        <w:ind w:left="1260" w:hanging="360"/>
      </w:p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3DE53E77"/>
    <w:multiLevelType w:val="hybridMultilevel"/>
    <w:tmpl w:val="2190E390"/>
    <w:lvl w:ilvl="0" w:tplc="040E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1">
    <w:nsid w:val="3F293EE2"/>
    <w:multiLevelType w:val="hybridMultilevel"/>
    <w:tmpl w:val="6A5CCD5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846C6A"/>
    <w:multiLevelType w:val="hybridMultilevel"/>
    <w:tmpl w:val="2FC287B0"/>
    <w:lvl w:ilvl="0" w:tplc="9392DA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709A7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44708AB"/>
    <w:multiLevelType w:val="multilevel"/>
    <w:tmpl w:val="8C7E61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560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064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568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7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57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152" w:hanging="1440"/>
      </w:pPr>
    </w:lvl>
  </w:abstractNum>
  <w:abstractNum w:abstractNumId="14">
    <w:nsid w:val="456E60ED"/>
    <w:multiLevelType w:val="hybridMultilevel"/>
    <w:tmpl w:val="3828D818"/>
    <w:lvl w:ilvl="0" w:tplc="040E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623740"/>
    <w:multiLevelType w:val="hybridMultilevel"/>
    <w:tmpl w:val="5F8C179C"/>
    <w:lvl w:ilvl="0" w:tplc="040E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8B7653"/>
    <w:multiLevelType w:val="multilevel"/>
    <w:tmpl w:val="363018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76F0F96"/>
    <w:multiLevelType w:val="hybridMultilevel"/>
    <w:tmpl w:val="0BDA09D8"/>
    <w:lvl w:ilvl="0" w:tplc="E8BE5186">
      <w:start w:val="27"/>
      <w:numFmt w:val="lowerLetter"/>
      <w:lvlText w:val="%1)"/>
      <w:lvlJc w:val="left"/>
      <w:pPr>
        <w:ind w:left="1092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812" w:hanging="360"/>
      </w:pPr>
    </w:lvl>
    <w:lvl w:ilvl="2" w:tplc="040E001B" w:tentative="1">
      <w:start w:val="1"/>
      <w:numFmt w:val="lowerRoman"/>
      <w:lvlText w:val="%3."/>
      <w:lvlJc w:val="right"/>
      <w:pPr>
        <w:ind w:left="2532" w:hanging="180"/>
      </w:pPr>
    </w:lvl>
    <w:lvl w:ilvl="3" w:tplc="040E000F" w:tentative="1">
      <w:start w:val="1"/>
      <w:numFmt w:val="decimal"/>
      <w:lvlText w:val="%4."/>
      <w:lvlJc w:val="left"/>
      <w:pPr>
        <w:ind w:left="3252" w:hanging="360"/>
      </w:pPr>
    </w:lvl>
    <w:lvl w:ilvl="4" w:tplc="040E0019" w:tentative="1">
      <w:start w:val="1"/>
      <w:numFmt w:val="lowerLetter"/>
      <w:lvlText w:val="%5."/>
      <w:lvlJc w:val="left"/>
      <w:pPr>
        <w:ind w:left="3972" w:hanging="360"/>
      </w:pPr>
    </w:lvl>
    <w:lvl w:ilvl="5" w:tplc="040E001B" w:tentative="1">
      <w:start w:val="1"/>
      <w:numFmt w:val="lowerRoman"/>
      <w:lvlText w:val="%6."/>
      <w:lvlJc w:val="right"/>
      <w:pPr>
        <w:ind w:left="4692" w:hanging="180"/>
      </w:pPr>
    </w:lvl>
    <w:lvl w:ilvl="6" w:tplc="040E000F" w:tentative="1">
      <w:start w:val="1"/>
      <w:numFmt w:val="decimal"/>
      <w:lvlText w:val="%7."/>
      <w:lvlJc w:val="left"/>
      <w:pPr>
        <w:ind w:left="5412" w:hanging="360"/>
      </w:pPr>
    </w:lvl>
    <w:lvl w:ilvl="7" w:tplc="040E0019" w:tentative="1">
      <w:start w:val="1"/>
      <w:numFmt w:val="lowerLetter"/>
      <w:lvlText w:val="%8."/>
      <w:lvlJc w:val="left"/>
      <w:pPr>
        <w:ind w:left="6132" w:hanging="360"/>
      </w:pPr>
    </w:lvl>
    <w:lvl w:ilvl="8" w:tplc="040E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8">
    <w:nsid w:val="5D8B6706"/>
    <w:multiLevelType w:val="hybridMultilevel"/>
    <w:tmpl w:val="FA54140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1709A7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CF1B65"/>
    <w:multiLevelType w:val="hybridMultilevel"/>
    <w:tmpl w:val="411EA452"/>
    <w:lvl w:ilvl="0" w:tplc="F6582F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B81653F"/>
    <w:multiLevelType w:val="hybridMultilevel"/>
    <w:tmpl w:val="45DED1BC"/>
    <w:lvl w:ilvl="0" w:tplc="B2D8AAB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B1709A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3163F5"/>
    <w:multiLevelType w:val="hybridMultilevel"/>
    <w:tmpl w:val="77CA1710"/>
    <w:lvl w:ilvl="0" w:tplc="57445DA8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55662B"/>
    <w:multiLevelType w:val="hybridMultilevel"/>
    <w:tmpl w:val="A10CE7B4"/>
    <w:lvl w:ilvl="0" w:tplc="516E7F20">
      <w:start w:val="1"/>
      <w:numFmt w:val="lowerLetter"/>
      <w:lvlText w:val="%1)"/>
      <w:lvlJc w:val="left"/>
      <w:pPr>
        <w:tabs>
          <w:tab w:val="num" w:pos="1440"/>
        </w:tabs>
        <w:ind w:left="1418" w:hanging="338"/>
      </w:pPr>
      <w:rPr>
        <w:rFonts w:hint="default"/>
        <w:color w:val="000000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76"/>
        </w:tabs>
        <w:ind w:left="77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96"/>
        </w:tabs>
        <w:ind w:left="149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216"/>
        </w:tabs>
        <w:ind w:left="221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936"/>
        </w:tabs>
        <w:ind w:left="293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56"/>
        </w:tabs>
        <w:ind w:left="365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76"/>
        </w:tabs>
        <w:ind w:left="437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96"/>
        </w:tabs>
        <w:ind w:left="509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816"/>
        </w:tabs>
        <w:ind w:left="5816" w:hanging="180"/>
      </w:pPr>
    </w:lvl>
  </w:abstractNum>
  <w:num w:numId="1">
    <w:abstractNumId w:val="6"/>
  </w:num>
  <w:num w:numId="2">
    <w:abstractNumId w:val="22"/>
  </w:num>
  <w:num w:numId="3">
    <w:abstractNumId w:val="20"/>
  </w:num>
  <w:num w:numId="4">
    <w:abstractNumId w:val="12"/>
  </w:num>
  <w:num w:numId="5">
    <w:abstractNumId w:val="7"/>
  </w:num>
  <w:num w:numId="6">
    <w:abstractNumId w:val="3"/>
  </w:num>
  <w:num w:numId="7">
    <w:abstractNumId w:val="4"/>
  </w:num>
  <w:num w:numId="8">
    <w:abstractNumId w:val="19"/>
  </w:num>
  <w:num w:numId="9">
    <w:abstractNumId w:val="8"/>
  </w:num>
  <w:num w:numId="10">
    <w:abstractNumId w:val="5"/>
  </w:num>
  <w:num w:numId="11">
    <w:abstractNumId w:val="18"/>
  </w:num>
  <w:num w:numId="12">
    <w:abstractNumId w:val="16"/>
  </w:num>
  <w:num w:numId="13">
    <w:abstractNumId w:val="0"/>
  </w:num>
  <w:num w:numId="14">
    <w:abstractNumId w:val="2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9"/>
  </w:num>
  <w:num w:numId="19">
    <w:abstractNumId w:val="21"/>
  </w:num>
  <w:num w:numId="20">
    <w:abstractNumId w:val="14"/>
  </w:num>
  <w:num w:numId="21">
    <w:abstractNumId w:val="15"/>
  </w:num>
  <w:num w:numId="22">
    <w:abstractNumId w:val="11"/>
  </w:num>
  <w:num w:numId="2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5A4"/>
    <w:rsid w:val="00001D99"/>
    <w:rsid w:val="0000233C"/>
    <w:rsid w:val="0000473D"/>
    <w:rsid w:val="00005BE4"/>
    <w:rsid w:val="00006C26"/>
    <w:rsid w:val="0000711A"/>
    <w:rsid w:val="000112DC"/>
    <w:rsid w:val="000118A9"/>
    <w:rsid w:val="000141A7"/>
    <w:rsid w:val="00016E21"/>
    <w:rsid w:val="000175F0"/>
    <w:rsid w:val="0002074D"/>
    <w:rsid w:val="0002095B"/>
    <w:rsid w:val="00024207"/>
    <w:rsid w:val="00025A20"/>
    <w:rsid w:val="000268E3"/>
    <w:rsid w:val="000311DB"/>
    <w:rsid w:val="00036750"/>
    <w:rsid w:val="00040787"/>
    <w:rsid w:val="00040DAF"/>
    <w:rsid w:val="0004192F"/>
    <w:rsid w:val="00042420"/>
    <w:rsid w:val="0004760D"/>
    <w:rsid w:val="0005193D"/>
    <w:rsid w:val="00056E22"/>
    <w:rsid w:val="00056EDD"/>
    <w:rsid w:val="00061E0E"/>
    <w:rsid w:val="00063617"/>
    <w:rsid w:val="000656EF"/>
    <w:rsid w:val="00066510"/>
    <w:rsid w:val="0007088E"/>
    <w:rsid w:val="000726EF"/>
    <w:rsid w:val="00072F8F"/>
    <w:rsid w:val="0007472B"/>
    <w:rsid w:val="000771D7"/>
    <w:rsid w:val="000800AB"/>
    <w:rsid w:val="00082892"/>
    <w:rsid w:val="00086592"/>
    <w:rsid w:val="00086CDA"/>
    <w:rsid w:val="00087F9B"/>
    <w:rsid w:val="0009015F"/>
    <w:rsid w:val="00090E08"/>
    <w:rsid w:val="00092A29"/>
    <w:rsid w:val="000940A2"/>
    <w:rsid w:val="00094CBF"/>
    <w:rsid w:val="0009771A"/>
    <w:rsid w:val="000A0832"/>
    <w:rsid w:val="000A0A2F"/>
    <w:rsid w:val="000A0D64"/>
    <w:rsid w:val="000A3AFE"/>
    <w:rsid w:val="000B0A07"/>
    <w:rsid w:val="000B13F1"/>
    <w:rsid w:val="000B2C40"/>
    <w:rsid w:val="000B6C28"/>
    <w:rsid w:val="000C5A88"/>
    <w:rsid w:val="000D00DD"/>
    <w:rsid w:val="000D0E48"/>
    <w:rsid w:val="000D103D"/>
    <w:rsid w:val="000D13F5"/>
    <w:rsid w:val="000D3C01"/>
    <w:rsid w:val="000D465A"/>
    <w:rsid w:val="000D7C38"/>
    <w:rsid w:val="000E166A"/>
    <w:rsid w:val="000E1977"/>
    <w:rsid w:val="000E2602"/>
    <w:rsid w:val="000E3C94"/>
    <w:rsid w:val="000E52C2"/>
    <w:rsid w:val="000E72A5"/>
    <w:rsid w:val="000E7C8C"/>
    <w:rsid w:val="000F05EC"/>
    <w:rsid w:val="000F21AF"/>
    <w:rsid w:val="000F2667"/>
    <w:rsid w:val="000F789B"/>
    <w:rsid w:val="000F7DCC"/>
    <w:rsid w:val="00100420"/>
    <w:rsid w:val="00101C91"/>
    <w:rsid w:val="00101E0E"/>
    <w:rsid w:val="00102635"/>
    <w:rsid w:val="001031E3"/>
    <w:rsid w:val="001058A1"/>
    <w:rsid w:val="00107C3F"/>
    <w:rsid w:val="001107C4"/>
    <w:rsid w:val="0011140A"/>
    <w:rsid w:val="001118E5"/>
    <w:rsid w:val="001122A8"/>
    <w:rsid w:val="00113773"/>
    <w:rsid w:val="001137BA"/>
    <w:rsid w:val="00113CC3"/>
    <w:rsid w:val="00116E00"/>
    <w:rsid w:val="001173E8"/>
    <w:rsid w:val="00120496"/>
    <w:rsid w:val="00122702"/>
    <w:rsid w:val="001236D9"/>
    <w:rsid w:val="00125D39"/>
    <w:rsid w:val="0012664C"/>
    <w:rsid w:val="0013098D"/>
    <w:rsid w:val="00132965"/>
    <w:rsid w:val="00132BFD"/>
    <w:rsid w:val="00136102"/>
    <w:rsid w:val="00140797"/>
    <w:rsid w:val="00140B64"/>
    <w:rsid w:val="00143248"/>
    <w:rsid w:val="00143A82"/>
    <w:rsid w:val="00144005"/>
    <w:rsid w:val="0014459C"/>
    <w:rsid w:val="00145D36"/>
    <w:rsid w:val="00147341"/>
    <w:rsid w:val="00147915"/>
    <w:rsid w:val="00151D67"/>
    <w:rsid w:val="001521EF"/>
    <w:rsid w:val="0015304B"/>
    <w:rsid w:val="001537E9"/>
    <w:rsid w:val="00153932"/>
    <w:rsid w:val="00153BBF"/>
    <w:rsid w:val="00155019"/>
    <w:rsid w:val="00155B4A"/>
    <w:rsid w:val="001563F4"/>
    <w:rsid w:val="001566A6"/>
    <w:rsid w:val="00156D2F"/>
    <w:rsid w:val="00157B42"/>
    <w:rsid w:val="00160C6E"/>
    <w:rsid w:val="00164360"/>
    <w:rsid w:val="001659BC"/>
    <w:rsid w:val="00166FC1"/>
    <w:rsid w:val="00170D1C"/>
    <w:rsid w:val="00173645"/>
    <w:rsid w:val="00175842"/>
    <w:rsid w:val="00175E7D"/>
    <w:rsid w:val="0017722F"/>
    <w:rsid w:val="00177630"/>
    <w:rsid w:val="00177BC4"/>
    <w:rsid w:val="00182571"/>
    <w:rsid w:val="001852EB"/>
    <w:rsid w:val="001871F0"/>
    <w:rsid w:val="0018777C"/>
    <w:rsid w:val="00190041"/>
    <w:rsid w:val="001915C1"/>
    <w:rsid w:val="00191EB5"/>
    <w:rsid w:val="00193137"/>
    <w:rsid w:val="0019419E"/>
    <w:rsid w:val="001A0E70"/>
    <w:rsid w:val="001A106D"/>
    <w:rsid w:val="001A3EEE"/>
    <w:rsid w:val="001B01E5"/>
    <w:rsid w:val="001B0B14"/>
    <w:rsid w:val="001B1136"/>
    <w:rsid w:val="001B117B"/>
    <w:rsid w:val="001B2008"/>
    <w:rsid w:val="001B241D"/>
    <w:rsid w:val="001B2A2E"/>
    <w:rsid w:val="001B74DA"/>
    <w:rsid w:val="001B7766"/>
    <w:rsid w:val="001C1256"/>
    <w:rsid w:val="001C7C04"/>
    <w:rsid w:val="001D0251"/>
    <w:rsid w:val="001D054B"/>
    <w:rsid w:val="001D0D26"/>
    <w:rsid w:val="001D1E6B"/>
    <w:rsid w:val="001D21CF"/>
    <w:rsid w:val="001D67F0"/>
    <w:rsid w:val="001D6A71"/>
    <w:rsid w:val="001D7688"/>
    <w:rsid w:val="001E4AA6"/>
    <w:rsid w:val="001E5733"/>
    <w:rsid w:val="001E7BE1"/>
    <w:rsid w:val="001F125F"/>
    <w:rsid w:val="001F1D23"/>
    <w:rsid w:val="001F36B0"/>
    <w:rsid w:val="001F51FA"/>
    <w:rsid w:val="001F57E2"/>
    <w:rsid w:val="001F5D37"/>
    <w:rsid w:val="001F6CBB"/>
    <w:rsid w:val="002012AD"/>
    <w:rsid w:val="00202645"/>
    <w:rsid w:val="0020318C"/>
    <w:rsid w:val="00204A4D"/>
    <w:rsid w:val="00206DDD"/>
    <w:rsid w:val="00207764"/>
    <w:rsid w:val="002105C6"/>
    <w:rsid w:val="00210D72"/>
    <w:rsid w:val="0021138B"/>
    <w:rsid w:val="00211C68"/>
    <w:rsid w:val="00212659"/>
    <w:rsid w:val="00212F53"/>
    <w:rsid w:val="00215420"/>
    <w:rsid w:val="00215F0C"/>
    <w:rsid w:val="00220E17"/>
    <w:rsid w:val="00220FE6"/>
    <w:rsid w:val="0022120E"/>
    <w:rsid w:val="002235EF"/>
    <w:rsid w:val="00224D0A"/>
    <w:rsid w:val="002268C2"/>
    <w:rsid w:val="00227A35"/>
    <w:rsid w:val="00230667"/>
    <w:rsid w:val="00230A58"/>
    <w:rsid w:val="00231F09"/>
    <w:rsid w:val="002347E1"/>
    <w:rsid w:val="00236EE7"/>
    <w:rsid w:val="00237315"/>
    <w:rsid w:val="00240922"/>
    <w:rsid w:val="0024414D"/>
    <w:rsid w:val="002456EE"/>
    <w:rsid w:val="00245AF4"/>
    <w:rsid w:val="00255A2E"/>
    <w:rsid w:val="00257C9B"/>
    <w:rsid w:val="002640A4"/>
    <w:rsid w:val="002656D8"/>
    <w:rsid w:val="00265966"/>
    <w:rsid w:val="00265AA9"/>
    <w:rsid w:val="002671A6"/>
    <w:rsid w:val="0027299A"/>
    <w:rsid w:val="00274CD7"/>
    <w:rsid w:val="002767B3"/>
    <w:rsid w:val="00277292"/>
    <w:rsid w:val="002823FD"/>
    <w:rsid w:val="00282A76"/>
    <w:rsid w:val="00282EF5"/>
    <w:rsid w:val="00284074"/>
    <w:rsid w:val="00285CB7"/>
    <w:rsid w:val="0028768F"/>
    <w:rsid w:val="00287A39"/>
    <w:rsid w:val="00292788"/>
    <w:rsid w:val="00292C97"/>
    <w:rsid w:val="00292F8A"/>
    <w:rsid w:val="00294628"/>
    <w:rsid w:val="0029551C"/>
    <w:rsid w:val="00295645"/>
    <w:rsid w:val="00295CDC"/>
    <w:rsid w:val="0029663C"/>
    <w:rsid w:val="00297AC3"/>
    <w:rsid w:val="002A0800"/>
    <w:rsid w:val="002A15A6"/>
    <w:rsid w:val="002A27E2"/>
    <w:rsid w:val="002A3F49"/>
    <w:rsid w:val="002A71CD"/>
    <w:rsid w:val="002B084E"/>
    <w:rsid w:val="002B1088"/>
    <w:rsid w:val="002B19B3"/>
    <w:rsid w:val="002B25C2"/>
    <w:rsid w:val="002B2B5F"/>
    <w:rsid w:val="002B571E"/>
    <w:rsid w:val="002B6CD1"/>
    <w:rsid w:val="002B7B33"/>
    <w:rsid w:val="002C0ACE"/>
    <w:rsid w:val="002C2256"/>
    <w:rsid w:val="002C64CB"/>
    <w:rsid w:val="002C6618"/>
    <w:rsid w:val="002C66C3"/>
    <w:rsid w:val="002C769E"/>
    <w:rsid w:val="002D1DF6"/>
    <w:rsid w:val="002D3251"/>
    <w:rsid w:val="002D4A96"/>
    <w:rsid w:val="002D4CCF"/>
    <w:rsid w:val="002D51EB"/>
    <w:rsid w:val="002D6825"/>
    <w:rsid w:val="002D6EC3"/>
    <w:rsid w:val="002E195B"/>
    <w:rsid w:val="002E258E"/>
    <w:rsid w:val="002E28CE"/>
    <w:rsid w:val="002E4274"/>
    <w:rsid w:val="002E437B"/>
    <w:rsid w:val="002E6FDC"/>
    <w:rsid w:val="002F046E"/>
    <w:rsid w:val="002F2277"/>
    <w:rsid w:val="002F25C5"/>
    <w:rsid w:val="002F3620"/>
    <w:rsid w:val="002F4C48"/>
    <w:rsid w:val="002F5687"/>
    <w:rsid w:val="002F603A"/>
    <w:rsid w:val="002F7D54"/>
    <w:rsid w:val="00302597"/>
    <w:rsid w:val="003032AD"/>
    <w:rsid w:val="003036D8"/>
    <w:rsid w:val="00303A6D"/>
    <w:rsid w:val="0030527F"/>
    <w:rsid w:val="00305D18"/>
    <w:rsid w:val="003136D9"/>
    <w:rsid w:val="0031388C"/>
    <w:rsid w:val="003151CD"/>
    <w:rsid w:val="00315CE3"/>
    <w:rsid w:val="00315E23"/>
    <w:rsid w:val="00316480"/>
    <w:rsid w:val="00316898"/>
    <w:rsid w:val="00324234"/>
    <w:rsid w:val="00325360"/>
    <w:rsid w:val="00332F72"/>
    <w:rsid w:val="00334E7A"/>
    <w:rsid w:val="00335DBF"/>
    <w:rsid w:val="0033629C"/>
    <w:rsid w:val="0033720B"/>
    <w:rsid w:val="0034179E"/>
    <w:rsid w:val="00343ADF"/>
    <w:rsid w:val="00350B6B"/>
    <w:rsid w:val="003512CA"/>
    <w:rsid w:val="003530A5"/>
    <w:rsid w:val="0035455F"/>
    <w:rsid w:val="003555BC"/>
    <w:rsid w:val="00356305"/>
    <w:rsid w:val="003603CD"/>
    <w:rsid w:val="00360D59"/>
    <w:rsid w:val="00361112"/>
    <w:rsid w:val="00361A2D"/>
    <w:rsid w:val="00363142"/>
    <w:rsid w:val="00363B78"/>
    <w:rsid w:val="00364F9E"/>
    <w:rsid w:val="0036652C"/>
    <w:rsid w:val="00367B2C"/>
    <w:rsid w:val="00367F9F"/>
    <w:rsid w:val="00370D23"/>
    <w:rsid w:val="00370D37"/>
    <w:rsid w:val="003710AA"/>
    <w:rsid w:val="00371BBB"/>
    <w:rsid w:val="00372AF1"/>
    <w:rsid w:val="00373484"/>
    <w:rsid w:val="00374069"/>
    <w:rsid w:val="00375A70"/>
    <w:rsid w:val="00377478"/>
    <w:rsid w:val="00386AE4"/>
    <w:rsid w:val="00390ADE"/>
    <w:rsid w:val="00393034"/>
    <w:rsid w:val="00393645"/>
    <w:rsid w:val="003937CD"/>
    <w:rsid w:val="003A1967"/>
    <w:rsid w:val="003A21BA"/>
    <w:rsid w:val="003A2686"/>
    <w:rsid w:val="003A2985"/>
    <w:rsid w:val="003A4073"/>
    <w:rsid w:val="003A566D"/>
    <w:rsid w:val="003A72BE"/>
    <w:rsid w:val="003A7777"/>
    <w:rsid w:val="003B0A3B"/>
    <w:rsid w:val="003B190E"/>
    <w:rsid w:val="003B19B4"/>
    <w:rsid w:val="003B242B"/>
    <w:rsid w:val="003B3827"/>
    <w:rsid w:val="003B4CE2"/>
    <w:rsid w:val="003B54A0"/>
    <w:rsid w:val="003B72F9"/>
    <w:rsid w:val="003B775F"/>
    <w:rsid w:val="003C0FB5"/>
    <w:rsid w:val="003C3929"/>
    <w:rsid w:val="003C5C56"/>
    <w:rsid w:val="003C609A"/>
    <w:rsid w:val="003C60C0"/>
    <w:rsid w:val="003C63CD"/>
    <w:rsid w:val="003C6EA1"/>
    <w:rsid w:val="003D38D4"/>
    <w:rsid w:val="003D491B"/>
    <w:rsid w:val="003D630A"/>
    <w:rsid w:val="003D785B"/>
    <w:rsid w:val="003E05E0"/>
    <w:rsid w:val="003E0813"/>
    <w:rsid w:val="003E32AE"/>
    <w:rsid w:val="003E4B0E"/>
    <w:rsid w:val="003E5D98"/>
    <w:rsid w:val="003E694B"/>
    <w:rsid w:val="003E6D97"/>
    <w:rsid w:val="003E7C91"/>
    <w:rsid w:val="003F209D"/>
    <w:rsid w:val="003F2F30"/>
    <w:rsid w:val="003F4FFA"/>
    <w:rsid w:val="003F7F70"/>
    <w:rsid w:val="0040329A"/>
    <w:rsid w:val="0040399D"/>
    <w:rsid w:val="00404A0C"/>
    <w:rsid w:val="0040501C"/>
    <w:rsid w:val="00406EA4"/>
    <w:rsid w:val="0040748C"/>
    <w:rsid w:val="004075CF"/>
    <w:rsid w:val="0041068E"/>
    <w:rsid w:val="00410A42"/>
    <w:rsid w:val="004115A1"/>
    <w:rsid w:val="00413E9F"/>
    <w:rsid w:val="00414200"/>
    <w:rsid w:val="00416557"/>
    <w:rsid w:val="00417BBC"/>
    <w:rsid w:val="00425428"/>
    <w:rsid w:val="004265DE"/>
    <w:rsid w:val="0043125D"/>
    <w:rsid w:val="00431625"/>
    <w:rsid w:val="00432BD0"/>
    <w:rsid w:val="00434FA5"/>
    <w:rsid w:val="00436094"/>
    <w:rsid w:val="00441970"/>
    <w:rsid w:val="0044366F"/>
    <w:rsid w:val="004508F3"/>
    <w:rsid w:val="00450CE9"/>
    <w:rsid w:val="00450D16"/>
    <w:rsid w:val="004514CD"/>
    <w:rsid w:val="00454AA1"/>
    <w:rsid w:val="00454D99"/>
    <w:rsid w:val="00454DBE"/>
    <w:rsid w:val="004551E9"/>
    <w:rsid w:val="004567DB"/>
    <w:rsid w:val="00456885"/>
    <w:rsid w:val="0046025F"/>
    <w:rsid w:val="00460805"/>
    <w:rsid w:val="004611B7"/>
    <w:rsid w:val="004620FC"/>
    <w:rsid w:val="0046680F"/>
    <w:rsid w:val="00466D52"/>
    <w:rsid w:val="0046762D"/>
    <w:rsid w:val="00467C3D"/>
    <w:rsid w:val="00470BB8"/>
    <w:rsid w:val="0047129A"/>
    <w:rsid w:val="00471563"/>
    <w:rsid w:val="0047160E"/>
    <w:rsid w:val="0047329E"/>
    <w:rsid w:val="00474AF3"/>
    <w:rsid w:val="00477371"/>
    <w:rsid w:val="004776B1"/>
    <w:rsid w:val="00481A12"/>
    <w:rsid w:val="004826E9"/>
    <w:rsid w:val="004836EB"/>
    <w:rsid w:val="00483D95"/>
    <w:rsid w:val="00484110"/>
    <w:rsid w:val="00484BF9"/>
    <w:rsid w:val="0048696E"/>
    <w:rsid w:val="00487067"/>
    <w:rsid w:val="004872B1"/>
    <w:rsid w:val="00490B51"/>
    <w:rsid w:val="00490CDF"/>
    <w:rsid w:val="0049563B"/>
    <w:rsid w:val="004967DA"/>
    <w:rsid w:val="004A299D"/>
    <w:rsid w:val="004A3CCD"/>
    <w:rsid w:val="004A48BB"/>
    <w:rsid w:val="004A51B8"/>
    <w:rsid w:val="004A5869"/>
    <w:rsid w:val="004A6D9D"/>
    <w:rsid w:val="004B0BC7"/>
    <w:rsid w:val="004B1DDB"/>
    <w:rsid w:val="004C0081"/>
    <w:rsid w:val="004C1386"/>
    <w:rsid w:val="004C13CC"/>
    <w:rsid w:val="004C2140"/>
    <w:rsid w:val="004C3C8D"/>
    <w:rsid w:val="004D0302"/>
    <w:rsid w:val="004D0852"/>
    <w:rsid w:val="004D2B21"/>
    <w:rsid w:val="004D475F"/>
    <w:rsid w:val="004D5304"/>
    <w:rsid w:val="004D6828"/>
    <w:rsid w:val="004D713F"/>
    <w:rsid w:val="004D7717"/>
    <w:rsid w:val="004D782C"/>
    <w:rsid w:val="004E0C35"/>
    <w:rsid w:val="004E1BAB"/>
    <w:rsid w:val="004E1DB6"/>
    <w:rsid w:val="004E48C1"/>
    <w:rsid w:val="004E5CCD"/>
    <w:rsid w:val="004E604E"/>
    <w:rsid w:val="004E6F64"/>
    <w:rsid w:val="004E79F6"/>
    <w:rsid w:val="004F0764"/>
    <w:rsid w:val="004F2228"/>
    <w:rsid w:val="004F2B57"/>
    <w:rsid w:val="004F3863"/>
    <w:rsid w:val="005009B2"/>
    <w:rsid w:val="00501665"/>
    <w:rsid w:val="00501BF1"/>
    <w:rsid w:val="00504029"/>
    <w:rsid w:val="005052AA"/>
    <w:rsid w:val="00505B7A"/>
    <w:rsid w:val="0051076E"/>
    <w:rsid w:val="00510A27"/>
    <w:rsid w:val="00511A92"/>
    <w:rsid w:val="005121D7"/>
    <w:rsid w:val="005126C1"/>
    <w:rsid w:val="00512DF4"/>
    <w:rsid w:val="00513856"/>
    <w:rsid w:val="00513892"/>
    <w:rsid w:val="00514119"/>
    <w:rsid w:val="0052040E"/>
    <w:rsid w:val="00523EF0"/>
    <w:rsid w:val="0052441D"/>
    <w:rsid w:val="00526538"/>
    <w:rsid w:val="0052730C"/>
    <w:rsid w:val="00531944"/>
    <w:rsid w:val="00531B3F"/>
    <w:rsid w:val="00531D37"/>
    <w:rsid w:val="00533156"/>
    <w:rsid w:val="00535647"/>
    <w:rsid w:val="00536B1F"/>
    <w:rsid w:val="00537E45"/>
    <w:rsid w:val="005405B4"/>
    <w:rsid w:val="0054253F"/>
    <w:rsid w:val="00542FA3"/>
    <w:rsid w:val="0054502A"/>
    <w:rsid w:val="00546089"/>
    <w:rsid w:val="00547AE1"/>
    <w:rsid w:val="00547C66"/>
    <w:rsid w:val="00551673"/>
    <w:rsid w:val="00554464"/>
    <w:rsid w:val="00556104"/>
    <w:rsid w:val="00557271"/>
    <w:rsid w:val="00557DEA"/>
    <w:rsid w:val="00561D0F"/>
    <w:rsid w:val="00561DDA"/>
    <w:rsid w:val="005639D8"/>
    <w:rsid w:val="00564ABD"/>
    <w:rsid w:val="0056533A"/>
    <w:rsid w:val="00567863"/>
    <w:rsid w:val="0057321B"/>
    <w:rsid w:val="00573E84"/>
    <w:rsid w:val="005777DE"/>
    <w:rsid w:val="00581B83"/>
    <w:rsid w:val="00583119"/>
    <w:rsid w:val="00584588"/>
    <w:rsid w:val="0058512F"/>
    <w:rsid w:val="00586594"/>
    <w:rsid w:val="005875DF"/>
    <w:rsid w:val="00590E84"/>
    <w:rsid w:val="00591C70"/>
    <w:rsid w:val="005923BA"/>
    <w:rsid w:val="00592651"/>
    <w:rsid w:val="005956B8"/>
    <w:rsid w:val="005960BF"/>
    <w:rsid w:val="0059731E"/>
    <w:rsid w:val="005A1ACA"/>
    <w:rsid w:val="005A1CCC"/>
    <w:rsid w:val="005A1EA7"/>
    <w:rsid w:val="005A22AC"/>
    <w:rsid w:val="005A2388"/>
    <w:rsid w:val="005A25A4"/>
    <w:rsid w:val="005A3BBE"/>
    <w:rsid w:val="005A7EC8"/>
    <w:rsid w:val="005B0CD8"/>
    <w:rsid w:val="005B2A2B"/>
    <w:rsid w:val="005B5F65"/>
    <w:rsid w:val="005C1FA2"/>
    <w:rsid w:val="005C3C43"/>
    <w:rsid w:val="005C5373"/>
    <w:rsid w:val="005C75E6"/>
    <w:rsid w:val="005D3E75"/>
    <w:rsid w:val="005D4DD4"/>
    <w:rsid w:val="005D4EA1"/>
    <w:rsid w:val="005D5601"/>
    <w:rsid w:val="005D5720"/>
    <w:rsid w:val="005D5A1B"/>
    <w:rsid w:val="005D5F50"/>
    <w:rsid w:val="005D7149"/>
    <w:rsid w:val="005E1ECD"/>
    <w:rsid w:val="005E2772"/>
    <w:rsid w:val="005E3BF7"/>
    <w:rsid w:val="005E4E44"/>
    <w:rsid w:val="005E57D7"/>
    <w:rsid w:val="005E7E36"/>
    <w:rsid w:val="005F1114"/>
    <w:rsid w:val="005F160B"/>
    <w:rsid w:val="005F300C"/>
    <w:rsid w:val="005F4791"/>
    <w:rsid w:val="005F5E75"/>
    <w:rsid w:val="00602E29"/>
    <w:rsid w:val="006037E0"/>
    <w:rsid w:val="00604C7D"/>
    <w:rsid w:val="00605001"/>
    <w:rsid w:val="00605922"/>
    <w:rsid w:val="006068B7"/>
    <w:rsid w:val="0060759F"/>
    <w:rsid w:val="0061028A"/>
    <w:rsid w:val="00610C6F"/>
    <w:rsid w:val="00612846"/>
    <w:rsid w:val="00614B31"/>
    <w:rsid w:val="00614FE8"/>
    <w:rsid w:val="006178A2"/>
    <w:rsid w:val="00617D6C"/>
    <w:rsid w:val="00621501"/>
    <w:rsid w:val="00621686"/>
    <w:rsid w:val="00621CB7"/>
    <w:rsid w:val="00621EA1"/>
    <w:rsid w:val="00623862"/>
    <w:rsid w:val="00623D64"/>
    <w:rsid w:val="006245D1"/>
    <w:rsid w:val="00624B90"/>
    <w:rsid w:val="0062548F"/>
    <w:rsid w:val="00626651"/>
    <w:rsid w:val="00626C4D"/>
    <w:rsid w:val="00626F0B"/>
    <w:rsid w:val="00630957"/>
    <w:rsid w:val="00630CB8"/>
    <w:rsid w:val="00632D3F"/>
    <w:rsid w:val="006377D8"/>
    <w:rsid w:val="006402DA"/>
    <w:rsid w:val="006403A3"/>
    <w:rsid w:val="00641F3E"/>
    <w:rsid w:val="00641F6D"/>
    <w:rsid w:val="006452F5"/>
    <w:rsid w:val="00647DFD"/>
    <w:rsid w:val="0065002A"/>
    <w:rsid w:val="00651926"/>
    <w:rsid w:val="006522EB"/>
    <w:rsid w:val="00653BFA"/>
    <w:rsid w:val="00654D2D"/>
    <w:rsid w:val="00657A2C"/>
    <w:rsid w:val="00662282"/>
    <w:rsid w:val="00662AB8"/>
    <w:rsid w:val="00664668"/>
    <w:rsid w:val="00666279"/>
    <w:rsid w:val="006712FE"/>
    <w:rsid w:val="0067324E"/>
    <w:rsid w:val="00673F05"/>
    <w:rsid w:val="006758A7"/>
    <w:rsid w:val="006761E1"/>
    <w:rsid w:val="00676972"/>
    <w:rsid w:val="006779A2"/>
    <w:rsid w:val="00677C8A"/>
    <w:rsid w:val="00681344"/>
    <w:rsid w:val="00682EF2"/>
    <w:rsid w:val="006900DF"/>
    <w:rsid w:val="00691668"/>
    <w:rsid w:val="0069241B"/>
    <w:rsid w:val="0069354D"/>
    <w:rsid w:val="00693EB3"/>
    <w:rsid w:val="00695DAC"/>
    <w:rsid w:val="006969AF"/>
    <w:rsid w:val="0069730C"/>
    <w:rsid w:val="006A1865"/>
    <w:rsid w:val="006A57A2"/>
    <w:rsid w:val="006A6322"/>
    <w:rsid w:val="006A6B7F"/>
    <w:rsid w:val="006B178B"/>
    <w:rsid w:val="006B4106"/>
    <w:rsid w:val="006B42DF"/>
    <w:rsid w:val="006C08FB"/>
    <w:rsid w:val="006C37EF"/>
    <w:rsid w:val="006C45F5"/>
    <w:rsid w:val="006C4B3A"/>
    <w:rsid w:val="006C6039"/>
    <w:rsid w:val="006C722E"/>
    <w:rsid w:val="006C7C0C"/>
    <w:rsid w:val="006D2D18"/>
    <w:rsid w:val="006D419B"/>
    <w:rsid w:val="006D6769"/>
    <w:rsid w:val="006E0EA7"/>
    <w:rsid w:val="006E479E"/>
    <w:rsid w:val="006E5D79"/>
    <w:rsid w:val="006E73C8"/>
    <w:rsid w:val="006E7B3D"/>
    <w:rsid w:val="006F1026"/>
    <w:rsid w:val="006F11B2"/>
    <w:rsid w:val="006F1A71"/>
    <w:rsid w:val="006F29D7"/>
    <w:rsid w:val="006F2BA1"/>
    <w:rsid w:val="006F308F"/>
    <w:rsid w:val="006F3242"/>
    <w:rsid w:val="006F3CDA"/>
    <w:rsid w:val="006F42C1"/>
    <w:rsid w:val="006F4682"/>
    <w:rsid w:val="006F654C"/>
    <w:rsid w:val="006F722D"/>
    <w:rsid w:val="006F748E"/>
    <w:rsid w:val="00700CD4"/>
    <w:rsid w:val="00700CF7"/>
    <w:rsid w:val="0070339F"/>
    <w:rsid w:val="00705026"/>
    <w:rsid w:val="007050E9"/>
    <w:rsid w:val="0070519B"/>
    <w:rsid w:val="0070682F"/>
    <w:rsid w:val="00706A2B"/>
    <w:rsid w:val="00707745"/>
    <w:rsid w:val="00710333"/>
    <w:rsid w:val="00711C85"/>
    <w:rsid w:val="007135D3"/>
    <w:rsid w:val="00722DF0"/>
    <w:rsid w:val="007233A5"/>
    <w:rsid w:val="007251EE"/>
    <w:rsid w:val="00725293"/>
    <w:rsid w:val="00730271"/>
    <w:rsid w:val="0073309B"/>
    <w:rsid w:val="00735C68"/>
    <w:rsid w:val="007377BF"/>
    <w:rsid w:val="00737A9F"/>
    <w:rsid w:val="0074069D"/>
    <w:rsid w:val="007421BD"/>
    <w:rsid w:val="007450A3"/>
    <w:rsid w:val="007456C0"/>
    <w:rsid w:val="00750EAF"/>
    <w:rsid w:val="00750F78"/>
    <w:rsid w:val="007513B9"/>
    <w:rsid w:val="007525D0"/>
    <w:rsid w:val="0075412F"/>
    <w:rsid w:val="0075593D"/>
    <w:rsid w:val="00756220"/>
    <w:rsid w:val="0075652C"/>
    <w:rsid w:val="00757B68"/>
    <w:rsid w:val="00761BB6"/>
    <w:rsid w:val="00763F47"/>
    <w:rsid w:val="0076467E"/>
    <w:rsid w:val="007652DC"/>
    <w:rsid w:val="00766790"/>
    <w:rsid w:val="007702A1"/>
    <w:rsid w:val="00771840"/>
    <w:rsid w:val="00774399"/>
    <w:rsid w:val="00775DBB"/>
    <w:rsid w:val="0077777B"/>
    <w:rsid w:val="0078068B"/>
    <w:rsid w:val="00780F04"/>
    <w:rsid w:val="00782842"/>
    <w:rsid w:val="0078347A"/>
    <w:rsid w:val="00784AA2"/>
    <w:rsid w:val="00786200"/>
    <w:rsid w:val="007871AD"/>
    <w:rsid w:val="0078766F"/>
    <w:rsid w:val="00791A6F"/>
    <w:rsid w:val="00791C31"/>
    <w:rsid w:val="00793054"/>
    <w:rsid w:val="00793383"/>
    <w:rsid w:val="00793833"/>
    <w:rsid w:val="007941BF"/>
    <w:rsid w:val="007941D8"/>
    <w:rsid w:val="007A2911"/>
    <w:rsid w:val="007A3F82"/>
    <w:rsid w:val="007A4125"/>
    <w:rsid w:val="007A73AE"/>
    <w:rsid w:val="007B47A2"/>
    <w:rsid w:val="007B5B60"/>
    <w:rsid w:val="007C0F07"/>
    <w:rsid w:val="007C16BC"/>
    <w:rsid w:val="007C39B3"/>
    <w:rsid w:val="007C39DD"/>
    <w:rsid w:val="007C4AD0"/>
    <w:rsid w:val="007C6296"/>
    <w:rsid w:val="007C6484"/>
    <w:rsid w:val="007C661D"/>
    <w:rsid w:val="007C68E5"/>
    <w:rsid w:val="007D1A51"/>
    <w:rsid w:val="007D2A1C"/>
    <w:rsid w:val="007D398E"/>
    <w:rsid w:val="007D5AB9"/>
    <w:rsid w:val="007D77DD"/>
    <w:rsid w:val="007D7E55"/>
    <w:rsid w:val="007E326A"/>
    <w:rsid w:val="007E372F"/>
    <w:rsid w:val="007E475D"/>
    <w:rsid w:val="007E6E97"/>
    <w:rsid w:val="007E7ED5"/>
    <w:rsid w:val="007F0670"/>
    <w:rsid w:val="007F0876"/>
    <w:rsid w:val="007F137C"/>
    <w:rsid w:val="007F2859"/>
    <w:rsid w:val="007F3B41"/>
    <w:rsid w:val="007F4FC5"/>
    <w:rsid w:val="007F6B04"/>
    <w:rsid w:val="007F6DD5"/>
    <w:rsid w:val="007F7BAD"/>
    <w:rsid w:val="00800D30"/>
    <w:rsid w:val="0080289A"/>
    <w:rsid w:val="00802B87"/>
    <w:rsid w:val="008032C2"/>
    <w:rsid w:val="008045C6"/>
    <w:rsid w:val="00804E2B"/>
    <w:rsid w:val="00805DC2"/>
    <w:rsid w:val="00807636"/>
    <w:rsid w:val="00810F72"/>
    <w:rsid w:val="00813C01"/>
    <w:rsid w:val="00814A3E"/>
    <w:rsid w:val="008150A7"/>
    <w:rsid w:val="00816AE1"/>
    <w:rsid w:val="00820BC0"/>
    <w:rsid w:val="008211DA"/>
    <w:rsid w:val="0082178B"/>
    <w:rsid w:val="00822042"/>
    <w:rsid w:val="008228CD"/>
    <w:rsid w:val="008228DD"/>
    <w:rsid w:val="0082296B"/>
    <w:rsid w:val="00825738"/>
    <w:rsid w:val="008261B8"/>
    <w:rsid w:val="0082694D"/>
    <w:rsid w:val="00827F4F"/>
    <w:rsid w:val="00830D65"/>
    <w:rsid w:val="00832D51"/>
    <w:rsid w:val="0083538F"/>
    <w:rsid w:val="00836435"/>
    <w:rsid w:val="00836F04"/>
    <w:rsid w:val="00837433"/>
    <w:rsid w:val="008425E4"/>
    <w:rsid w:val="00843510"/>
    <w:rsid w:val="00843719"/>
    <w:rsid w:val="00843748"/>
    <w:rsid w:val="00845674"/>
    <w:rsid w:val="0084679E"/>
    <w:rsid w:val="00847172"/>
    <w:rsid w:val="00850BA4"/>
    <w:rsid w:val="0085404D"/>
    <w:rsid w:val="0085462C"/>
    <w:rsid w:val="0085646A"/>
    <w:rsid w:val="0085677D"/>
    <w:rsid w:val="008574CA"/>
    <w:rsid w:val="008601EB"/>
    <w:rsid w:val="00860A61"/>
    <w:rsid w:val="00860A72"/>
    <w:rsid w:val="00861124"/>
    <w:rsid w:val="0086130A"/>
    <w:rsid w:val="008621DA"/>
    <w:rsid w:val="008627F9"/>
    <w:rsid w:val="00864054"/>
    <w:rsid w:val="0086605E"/>
    <w:rsid w:val="00870414"/>
    <w:rsid w:val="008711DF"/>
    <w:rsid w:val="00871B1B"/>
    <w:rsid w:val="008728D0"/>
    <w:rsid w:val="008742CE"/>
    <w:rsid w:val="00874998"/>
    <w:rsid w:val="008749E5"/>
    <w:rsid w:val="0087646C"/>
    <w:rsid w:val="00884FE5"/>
    <w:rsid w:val="00887A8E"/>
    <w:rsid w:val="008907DD"/>
    <w:rsid w:val="008911E5"/>
    <w:rsid w:val="00891F75"/>
    <w:rsid w:val="00892BD4"/>
    <w:rsid w:val="00892D17"/>
    <w:rsid w:val="008943A5"/>
    <w:rsid w:val="00895DCD"/>
    <w:rsid w:val="00896EDF"/>
    <w:rsid w:val="0089774D"/>
    <w:rsid w:val="008A0F3D"/>
    <w:rsid w:val="008A31BC"/>
    <w:rsid w:val="008A44D5"/>
    <w:rsid w:val="008A59AC"/>
    <w:rsid w:val="008A78B6"/>
    <w:rsid w:val="008B0DC9"/>
    <w:rsid w:val="008B25AA"/>
    <w:rsid w:val="008B26E6"/>
    <w:rsid w:val="008B34D3"/>
    <w:rsid w:val="008B365D"/>
    <w:rsid w:val="008B68BA"/>
    <w:rsid w:val="008B6B11"/>
    <w:rsid w:val="008C0C74"/>
    <w:rsid w:val="008C190D"/>
    <w:rsid w:val="008C5F23"/>
    <w:rsid w:val="008C61CA"/>
    <w:rsid w:val="008D07EA"/>
    <w:rsid w:val="008D3891"/>
    <w:rsid w:val="008D3ECD"/>
    <w:rsid w:val="008D4EF2"/>
    <w:rsid w:val="008D6E0E"/>
    <w:rsid w:val="008D71F7"/>
    <w:rsid w:val="008D7D00"/>
    <w:rsid w:val="008E1B40"/>
    <w:rsid w:val="008E1B97"/>
    <w:rsid w:val="008E1EE9"/>
    <w:rsid w:val="008E2A65"/>
    <w:rsid w:val="008E32B2"/>
    <w:rsid w:val="008F5511"/>
    <w:rsid w:val="008F61D4"/>
    <w:rsid w:val="009009E2"/>
    <w:rsid w:val="00902C73"/>
    <w:rsid w:val="0090401A"/>
    <w:rsid w:val="00904784"/>
    <w:rsid w:val="009074DA"/>
    <w:rsid w:val="00913FA4"/>
    <w:rsid w:val="00916227"/>
    <w:rsid w:val="00916414"/>
    <w:rsid w:val="0091710E"/>
    <w:rsid w:val="0091732B"/>
    <w:rsid w:val="00920C8F"/>
    <w:rsid w:val="009276FB"/>
    <w:rsid w:val="00930EE7"/>
    <w:rsid w:val="00931395"/>
    <w:rsid w:val="00932932"/>
    <w:rsid w:val="0093484D"/>
    <w:rsid w:val="00936A22"/>
    <w:rsid w:val="00936BE0"/>
    <w:rsid w:val="00940692"/>
    <w:rsid w:val="009413F8"/>
    <w:rsid w:val="00942515"/>
    <w:rsid w:val="00944820"/>
    <w:rsid w:val="00945E16"/>
    <w:rsid w:val="0094731C"/>
    <w:rsid w:val="009474D6"/>
    <w:rsid w:val="009528F5"/>
    <w:rsid w:val="0095343D"/>
    <w:rsid w:val="0096198D"/>
    <w:rsid w:val="009639B0"/>
    <w:rsid w:val="00972161"/>
    <w:rsid w:val="009731CE"/>
    <w:rsid w:val="00973D08"/>
    <w:rsid w:val="009764A1"/>
    <w:rsid w:val="009774EB"/>
    <w:rsid w:val="00980E70"/>
    <w:rsid w:val="00981ABE"/>
    <w:rsid w:val="00984762"/>
    <w:rsid w:val="00985274"/>
    <w:rsid w:val="009860B1"/>
    <w:rsid w:val="0098707A"/>
    <w:rsid w:val="00990A82"/>
    <w:rsid w:val="00992C65"/>
    <w:rsid w:val="00993A95"/>
    <w:rsid w:val="00993ACF"/>
    <w:rsid w:val="00994644"/>
    <w:rsid w:val="00994E62"/>
    <w:rsid w:val="00995C64"/>
    <w:rsid w:val="00996CF6"/>
    <w:rsid w:val="009974BF"/>
    <w:rsid w:val="00997E03"/>
    <w:rsid w:val="009A091F"/>
    <w:rsid w:val="009A1ACF"/>
    <w:rsid w:val="009A3BEC"/>
    <w:rsid w:val="009A61C1"/>
    <w:rsid w:val="009A66C7"/>
    <w:rsid w:val="009A77BE"/>
    <w:rsid w:val="009B08A6"/>
    <w:rsid w:val="009B0B1B"/>
    <w:rsid w:val="009B10C0"/>
    <w:rsid w:val="009B15AA"/>
    <w:rsid w:val="009B23D0"/>
    <w:rsid w:val="009B2625"/>
    <w:rsid w:val="009B3863"/>
    <w:rsid w:val="009B39D9"/>
    <w:rsid w:val="009B4DEF"/>
    <w:rsid w:val="009B5CB6"/>
    <w:rsid w:val="009B716B"/>
    <w:rsid w:val="009B7CCB"/>
    <w:rsid w:val="009C1727"/>
    <w:rsid w:val="009C1A79"/>
    <w:rsid w:val="009C7F05"/>
    <w:rsid w:val="009D1141"/>
    <w:rsid w:val="009D1F23"/>
    <w:rsid w:val="009D2821"/>
    <w:rsid w:val="009D3E05"/>
    <w:rsid w:val="009D72C0"/>
    <w:rsid w:val="009E0D62"/>
    <w:rsid w:val="009E16B8"/>
    <w:rsid w:val="009E32E5"/>
    <w:rsid w:val="009E3D4F"/>
    <w:rsid w:val="009E3F50"/>
    <w:rsid w:val="009E5FE7"/>
    <w:rsid w:val="009E6792"/>
    <w:rsid w:val="009F0CEC"/>
    <w:rsid w:val="009F1826"/>
    <w:rsid w:val="009F2C9A"/>
    <w:rsid w:val="009F393E"/>
    <w:rsid w:val="009F4376"/>
    <w:rsid w:val="009F5604"/>
    <w:rsid w:val="009F67AF"/>
    <w:rsid w:val="009F6EFB"/>
    <w:rsid w:val="009F6F8C"/>
    <w:rsid w:val="009F7313"/>
    <w:rsid w:val="009F75C9"/>
    <w:rsid w:val="009F79E4"/>
    <w:rsid w:val="00A01654"/>
    <w:rsid w:val="00A0191C"/>
    <w:rsid w:val="00A01930"/>
    <w:rsid w:val="00A02410"/>
    <w:rsid w:val="00A030DC"/>
    <w:rsid w:val="00A0447B"/>
    <w:rsid w:val="00A04DBD"/>
    <w:rsid w:val="00A050B5"/>
    <w:rsid w:val="00A0646E"/>
    <w:rsid w:val="00A071B9"/>
    <w:rsid w:val="00A1025B"/>
    <w:rsid w:val="00A1212F"/>
    <w:rsid w:val="00A12F91"/>
    <w:rsid w:val="00A14766"/>
    <w:rsid w:val="00A14A3C"/>
    <w:rsid w:val="00A15A11"/>
    <w:rsid w:val="00A16C6C"/>
    <w:rsid w:val="00A17247"/>
    <w:rsid w:val="00A21BAC"/>
    <w:rsid w:val="00A22116"/>
    <w:rsid w:val="00A22132"/>
    <w:rsid w:val="00A2236C"/>
    <w:rsid w:val="00A253F4"/>
    <w:rsid w:val="00A25929"/>
    <w:rsid w:val="00A25A2C"/>
    <w:rsid w:val="00A25F6B"/>
    <w:rsid w:val="00A312C8"/>
    <w:rsid w:val="00A31B7F"/>
    <w:rsid w:val="00A34864"/>
    <w:rsid w:val="00A357D0"/>
    <w:rsid w:val="00A36C37"/>
    <w:rsid w:val="00A427C6"/>
    <w:rsid w:val="00A463F1"/>
    <w:rsid w:val="00A4763D"/>
    <w:rsid w:val="00A47BAA"/>
    <w:rsid w:val="00A50689"/>
    <w:rsid w:val="00A50703"/>
    <w:rsid w:val="00A50E86"/>
    <w:rsid w:val="00A520DF"/>
    <w:rsid w:val="00A52B64"/>
    <w:rsid w:val="00A5313C"/>
    <w:rsid w:val="00A53556"/>
    <w:rsid w:val="00A5535C"/>
    <w:rsid w:val="00A57224"/>
    <w:rsid w:val="00A60160"/>
    <w:rsid w:val="00A60FEC"/>
    <w:rsid w:val="00A612EB"/>
    <w:rsid w:val="00A650B7"/>
    <w:rsid w:val="00A66A3E"/>
    <w:rsid w:val="00A67268"/>
    <w:rsid w:val="00A67A3C"/>
    <w:rsid w:val="00A67FCC"/>
    <w:rsid w:val="00A70D89"/>
    <w:rsid w:val="00A7359D"/>
    <w:rsid w:val="00A76F27"/>
    <w:rsid w:val="00A7794C"/>
    <w:rsid w:val="00A80398"/>
    <w:rsid w:val="00A8053A"/>
    <w:rsid w:val="00A86299"/>
    <w:rsid w:val="00A86D17"/>
    <w:rsid w:val="00A93FC3"/>
    <w:rsid w:val="00A954EF"/>
    <w:rsid w:val="00A95B9E"/>
    <w:rsid w:val="00A95C19"/>
    <w:rsid w:val="00A976C1"/>
    <w:rsid w:val="00AA093D"/>
    <w:rsid w:val="00AA0B7A"/>
    <w:rsid w:val="00AA1D64"/>
    <w:rsid w:val="00AA2731"/>
    <w:rsid w:val="00AA4295"/>
    <w:rsid w:val="00AA46B9"/>
    <w:rsid w:val="00AA51C0"/>
    <w:rsid w:val="00AB1A09"/>
    <w:rsid w:val="00AB216D"/>
    <w:rsid w:val="00AB25AD"/>
    <w:rsid w:val="00AB73E4"/>
    <w:rsid w:val="00AC0283"/>
    <w:rsid w:val="00AC5DB2"/>
    <w:rsid w:val="00AC6404"/>
    <w:rsid w:val="00AD0812"/>
    <w:rsid w:val="00AD752A"/>
    <w:rsid w:val="00AD75E9"/>
    <w:rsid w:val="00AE072B"/>
    <w:rsid w:val="00AE3B7F"/>
    <w:rsid w:val="00AE4860"/>
    <w:rsid w:val="00AE4A51"/>
    <w:rsid w:val="00AE605C"/>
    <w:rsid w:val="00AF3A7E"/>
    <w:rsid w:val="00AF3CE6"/>
    <w:rsid w:val="00AF681C"/>
    <w:rsid w:val="00AF6C91"/>
    <w:rsid w:val="00AF7290"/>
    <w:rsid w:val="00AF76EB"/>
    <w:rsid w:val="00B005AB"/>
    <w:rsid w:val="00B01459"/>
    <w:rsid w:val="00B026B4"/>
    <w:rsid w:val="00B032EA"/>
    <w:rsid w:val="00B03466"/>
    <w:rsid w:val="00B03FF6"/>
    <w:rsid w:val="00B052E4"/>
    <w:rsid w:val="00B05658"/>
    <w:rsid w:val="00B06375"/>
    <w:rsid w:val="00B074C6"/>
    <w:rsid w:val="00B07631"/>
    <w:rsid w:val="00B07FE5"/>
    <w:rsid w:val="00B100C1"/>
    <w:rsid w:val="00B12016"/>
    <w:rsid w:val="00B122DE"/>
    <w:rsid w:val="00B127F4"/>
    <w:rsid w:val="00B14E88"/>
    <w:rsid w:val="00B2050B"/>
    <w:rsid w:val="00B21286"/>
    <w:rsid w:val="00B213A2"/>
    <w:rsid w:val="00B21978"/>
    <w:rsid w:val="00B24048"/>
    <w:rsid w:val="00B25A48"/>
    <w:rsid w:val="00B2745D"/>
    <w:rsid w:val="00B31EC9"/>
    <w:rsid w:val="00B330F5"/>
    <w:rsid w:val="00B338D7"/>
    <w:rsid w:val="00B34C15"/>
    <w:rsid w:val="00B35CCC"/>
    <w:rsid w:val="00B3775F"/>
    <w:rsid w:val="00B4137E"/>
    <w:rsid w:val="00B417EA"/>
    <w:rsid w:val="00B42A90"/>
    <w:rsid w:val="00B43779"/>
    <w:rsid w:val="00B4452F"/>
    <w:rsid w:val="00B456DE"/>
    <w:rsid w:val="00B5159A"/>
    <w:rsid w:val="00B53689"/>
    <w:rsid w:val="00B54CCC"/>
    <w:rsid w:val="00B57E93"/>
    <w:rsid w:val="00B61705"/>
    <w:rsid w:val="00B64281"/>
    <w:rsid w:val="00B6690E"/>
    <w:rsid w:val="00B700BC"/>
    <w:rsid w:val="00B71792"/>
    <w:rsid w:val="00B733E1"/>
    <w:rsid w:val="00B7376C"/>
    <w:rsid w:val="00B77185"/>
    <w:rsid w:val="00B815B8"/>
    <w:rsid w:val="00B823F2"/>
    <w:rsid w:val="00B83228"/>
    <w:rsid w:val="00B85DC3"/>
    <w:rsid w:val="00B91086"/>
    <w:rsid w:val="00B92DD3"/>
    <w:rsid w:val="00B931A3"/>
    <w:rsid w:val="00B938A7"/>
    <w:rsid w:val="00B93E11"/>
    <w:rsid w:val="00B95051"/>
    <w:rsid w:val="00B96151"/>
    <w:rsid w:val="00B976FC"/>
    <w:rsid w:val="00B97EBB"/>
    <w:rsid w:val="00BA0ABB"/>
    <w:rsid w:val="00BA0E36"/>
    <w:rsid w:val="00BA1A86"/>
    <w:rsid w:val="00BA2002"/>
    <w:rsid w:val="00BA20C9"/>
    <w:rsid w:val="00BA250C"/>
    <w:rsid w:val="00BA47E4"/>
    <w:rsid w:val="00BA6359"/>
    <w:rsid w:val="00BA68AC"/>
    <w:rsid w:val="00BB2786"/>
    <w:rsid w:val="00BB2A83"/>
    <w:rsid w:val="00BB3079"/>
    <w:rsid w:val="00BB7212"/>
    <w:rsid w:val="00BC0A72"/>
    <w:rsid w:val="00BC1B50"/>
    <w:rsid w:val="00BC5924"/>
    <w:rsid w:val="00BC65D9"/>
    <w:rsid w:val="00BD02B3"/>
    <w:rsid w:val="00BD1AF2"/>
    <w:rsid w:val="00BD4858"/>
    <w:rsid w:val="00BD56A7"/>
    <w:rsid w:val="00BD6423"/>
    <w:rsid w:val="00BD6790"/>
    <w:rsid w:val="00BD6FC2"/>
    <w:rsid w:val="00BD7A5E"/>
    <w:rsid w:val="00BE17D8"/>
    <w:rsid w:val="00BE2FC9"/>
    <w:rsid w:val="00BE4FC3"/>
    <w:rsid w:val="00BE6693"/>
    <w:rsid w:val="00BF0758"/>
    <w:rsid w:val="00BF106B"/>
    <w:rsid w:val="00BF6914"/>
    <w:rsid w:val="00C0163D"/>
    <w:rsid w:val="00C024AF"/>
    <w:rsid w:val="00C03866"/>
    <w:rsid w:val="00C03BAA"/>
    <w:rsid w:val="00C04D82"/>
    <w:rsid w:val="00C04FDE"/>
    <w:rsid w:val="00C05634"/>
    <w:rsid w:val="00C05A4B"/>
    <w:rsid w:val="00C05A4F"/>
    <w:rsid w:val="00C06183"/>
    <w:rsid w:val="00C0678A"/>
    <w:rsid w:val="00C07771"/>
    <w:rsid w:val="00C07B97"/>
    <w:rsid w:val="00C11610"/>
    <w:rsid w:val="00C11DC7"/>
    <w:rsid w:val="00C14296"/>
    <w:rsid w:val="00C145B1"/>
    <w:rsid w:val="00C1470B"/>
    <w:rsid w:val="00C16EBE"/>
    <w:rsid w:val="00C17762"/>
    <w:rsid w:val="00C23B18"/>
    <w:rsid w:val="00C2438A"/>
    <w:rsid w:val="00C24DB6"/>
    <w:rsid w:val="00C26C5E"/>
    <w:rsid w:val="00C3296F"/>
    <w:rsid w:val="00C329F4"/>
    <w:rsid w:val="00C32E5A"/>
    <w:rsid w:val="00C360FE"/>
    <w:rsid w:val="00C363B9"/>
    <w:rsid w:val="00C378E3"/>
    <w:rsid w:val="00C403B6"/>
    <w:rsid w:val="00C40EC2"/>
    <w:rsid w:val="00C413DB"/>
    <w:rsid w:val="00C4268F"/>
    <w:rsid w:val="00C43077"/>
    <w:rsid w:val="00C4761C"/>
    <w:rsid w:val="00C47760"/>
    <w:rsid w:val="00C47A84"/>
    <w:rsid w:val="00C50313"/>
    <w:rsid w:val="00C509C1"/>
    <w:rsid w:val="00C51AC2"/>
    <w:rsid w:val="00C63C8E"/>
    <w:rsid w:val="00C63D63"/>
    <w:rsid w:val="00C64110"/>
    <w:rsid w:val="00C66D62"/>
    <w:rsid w:val="00C66D81"/>
    <w:rsid w:val="00C74C45"/>
    <w:rsid w:val="00C76367"/>
    <w:rsid w:val="00C83DFA"/>
    <w:rsid w:val="00C87AFF"/>
    <w:rsid w:val="00C905F5"/>
    <w:rsid w:val="00C9074F"/>
    <w:rsid w:val="00C907FB"/>
    <w:rsid w:val="00C914E4"/>
    <w:rsid w:val="00C91787"/>
    <w:rsid w:val="00C9503C"/>
    <w:rsid w:val="00C96933"/>
    <w:rsid w:val="00C96C72"/>
    <w:rsid w:val="00CA0B86"/>
    <w:rsid w:val="00CA1D72"/>
    <w:rsid w:val="00CA220E"/>
    <w:rsid w:val="00CA26DA"/>
    <w:rsid w:val="00CA31F1"/>
    <w:rsid w:val="00CA4C72"/>
    <w:rsid w:val="00CA4CE9"/>
    <w:rsid w:val="00CA5FEA"/>
    <w:rsid w:val="00CB013E"/>
    <w:rsid w:val="00CB56E3"/>
    <w:rsid w:val="00CB5E62"/>
    <w:rsid w:val="00CB6F48"/>
    <w:rsid w:val="00CC0325"/>
    <w:rsid w:val="00CC0D2B"/>
    <w:rsid w:val="00CC4155"/>
    <w:rsid w:val="00CC65ED"/>
    <w:rsid w:val="00CC6FB4"/>
    <w:rsid w:val="00CC7439"/>
    <w:rsid w:val="00CD048E"/>
    <w:rsid w:val="00CD33AA"/>
    <w:rsid w:val="00CD69E4"/>
    <w:rsid w:val="00CE0F0B"/>
    <w:rsid w:val="00CE4373"/>
    <w:rsid w:val="00CE4BEE"/>
    <w:rsid w:val="00CE629E"/>
    <w:rsid w:val="00CE69AA"/>
    <w:rsid w:val="00CF30F3"/>
    <w:rsid w:val="00CF402A"/>
    <w:rsid w:val="00CF446F"/>
    <w:rsid w:val="00D02582"/>
    <w:rsid w:val="00D028F8"/>
    <w:rsid w:val="00D02C14"/>
    <w:rsid w:val="00D04422"/>
    <w:rsid w:val="00D07A0A"/>
    <w:rsid w:val="00D07AF8"/>
    <w:rsid w:val="00D14D7A"/>
    <w:rsid w:val="00D16A4F"/>
    <w:rsid w:val="00D17C1E"/>
    <w:rsid w:val="00D2028D"/>
    <w:rsid w:val="00D23666"/>
    <w:rsid w:val="00D254AD"/>
    <w:rsid w:val="00D25DEA"/>
    <w:rsid w:val="00D26AC9"/>
    <w:rsid w:val="00D2782C"/>
    <w:rsid w:val="00D27C44"/>
    <w:rsid w:val="00D27ECE"/>
    <w:rsid w:val="00D30FA4"/>
    <w:rsid w:val="00D32AB4"/>
    <w:rsid w:val="00D33FB9"/>
    <w:rsid w:val="00D34F4A"/>
    <w:rsid w:val="00D364A9"/>
    <w:rsid w:val="00D369FB"/>
    <w:rsid w:val="00D41FAA"/>
    <w:rsid w:val="00D4264B"/>
    <w:rsid w:val="00D460AD"/>
    <w:rsid w:val="00D47050"/>
    <w:rsid w:val="00D4710D"/>
    <w:rsid w:val="00D50150"/>
    <w:rsid w:val="00D51465"/>
    <w:rsid w:val="00D51966"/>
    <w:rsid w:val="00D51EE0"/>
    <w:rsid w:val="00D52022"/>
    <w:rsid w:val="00D52895"/>
    <w:rsid w:val="00D5420F"/>
    <w:rsid w:val="00D54D5C"/>
    <w:rsid w:val="00D575E8"/>
    <w:rsid w:val="00D631DA"/>
    <w:rsid w:val="00D63C47"/>
    <w:rsid w:val="00D6475B"/>
    <w:rsid w:val="00D6503F"/>
    <w:rsid w:val="00D65FAA"/>
    <w:rsid w:val="00D66C5B"/>
    <w:rsid w:val="00D6766E"/>
    <w:rsid w:val="00D67808"/>
    <w:rsid w:val="00D70D3A"/>
    <w:rsid w:val="00D7110D"/>
    <w:rsid w:val="00D72C1A"/>
    <w:rsid w:val="00D74AD5"/>
    <w:rsid w:val="00D80201"/>
    <w:rsid w:val="00D809C4"/>
    <w:rsid w:val="00D81350"/>
    <w:rsid w:val="00D81C69"/>
    <w:rsid w:val="00D82D9F"/>
    <w:rsid w:val="00D852B4"/>
    <w:rsid w:val="00D85FF7"/>
    <w:rsid w:val="00D868C9"/>
    <w:rsid w:val="00D875FA"/>
    <w:rsid w:val="00D92AA0"/>
    <w:rsid w:val="00D93F2C"/>
    <w:rsid w:val="00D95FEE"/>
    <w:rsid w:val="00D968BC"/>
    <w:rsid w:val="00DA0330"/>
    <w:rsid w:val="00DA0861"/>
    <w:rsid w:val="00DA493D"/>
    <w:rsid w:val="00DA6116"/>
    <w:rsid w:val="00DA6611"/>
    <w:rsid w:val="00DB164B"/>
    <w:rsid w:val="00DB2FE6"/>
    <w:rsid w:val="00DB406A"/>
    <w:rsid w:val="00DB56E5"/>
    <w:rsid w:val="00DB7AA1"/>
    <w:rsid w:val="00DC2224"/>
    <w:rsid w:val="00DC4501"/>
    <w:rsid w:val="00DC60D2"/>
    <w:rsid w:val="00DC65E7"/>
    <w:rsid w:val="00DC68C9"/>
    <w:rsid w:val="00DD197B"/>
    <w:rsid w:val="00DD49C6"/>
    <w:rsid w:val="00DD4FC4"/>
    <w:rsid w:val="00DD539B"/>
    <w:rsid w:val="00DD546C"/>
    <w:rsid w:val="00DD79A7"/>
    <w:rsid w:val="00DD7A30"/>
    <w:rsid w:val="00DE2B57"/>
    <w:rsid w:val="00DE4AC5"/>
    <w:rsid w:val="00DE7270"/>
    <w:rsid w:val="00DF0C41"/>
    <w:rsid w:val="00DF1F37"/>
    <w:rsid w:val="00DF39F7"/>
    <w:rsid w:val="00DF3E9B"/>
    <w:rsid w:val="00DF7700"/>
    <w:rsid w:val="00E0090C"/>
    <w:rsid w:val="00E0090D"/>
    <w:rsid w:val="00E00A66"/>
    <w:rsid w:val="00E01555"/>
    <w:rsid w:val="00E0586F"/>
    <w:rsid w:val="00E05911"/>
    <w:rsid w:val="00E06121"/>
    <w:rsid w:val="00E06F48"/>
    <w:rsid w:val="00E0724D"/>
    <w:rsid w:val="00E10107"/>
    <w:rsid w:val="00E110A4"/>
    <w:rsid w:val="00E119A3"/>
    <w:rsid w:val="00E121A2"/>
    <w:rsid w:val="00E143E5"/>
    <w:rsid w:val="00E14584"/>
    <w:rsid w:val="00E167FA"/>
    <w:rsid w:val="00E16963"/>
    <w:rsid w:val="00E17754"/>
    <w:rsid w:val="00E201F2"/>
    <w:rsid w:val="00E20F53"/>
    <w:rsid w:val="00E243A1"/>
    <w:rsid w:val="00E24787"/>
    <w:rsid w:val="00E258A9"/>
    <w:rsid w:val="00E30524"/>
    <w:rsid w:val="00E307D3"/>
    <w:rsid w:val="00E333D7"/>
    <w:rsid w:val="00E34576"/>
    <w:rsid w:val="00E347D0"/>
    <w:rsid w:val="00E367F4"/>
    <w:rsid w:val="00E409F2"/>
    <w:rsid w:val="00E4176B"/>
    <w:rsid w:val="00E425F9"/>
    <w:rsid w:val="00E426ED"/>
    <w:rsid w:val="00E42DCB"/>
    <w:rsid w:val="00E4529D"/>
    <w:rsid w:val="00E45C62"/>
    <w:rsid w:val="00E46101"/>
    <w:rsid w:val="00E50C6F"/>
    <w:rsid w:val="00E554BF"/>
    <w:rsid w:val="00E56415"/>
    <w:rsid w:val="00E56D9B"/>
    <w:rsid w:val="00E56EE3"/>
    <w:rsid w:val="00E608A7"/>
    <w:rsid w:val="00E609D4"/>
    <w:rsid w:val="00E646C6"/>
    <w:rsid w:val="00E6575E"/>
    <w:rsid w:val="00E65901"/>
    <w:rsid w:val="00E65EEF"/>
    <w:rsid w:val="00E702EB"/>
    <w:rsid w:val="00E7223C"/>
    <w:rsid w:val="00E73247"/>
    <w:rsid w:val="00E75A15"/>
    <w:rsid w:val="00E761E4"/>
    <w:rsid w:val="00E77D2D"/>
    <w:rsid w:val="00E82B5F"/>
    <w:rsid w:val="00E83BE7"/>
    <w:rsid w:val="00E85ACE"/>
    <w:rsid w:val="00E85F5F"/>
    <w:rsid w:val="00E866EE"/>
    <w:rsid w:val="00E87C1D"/>
    <w:rsid w:val="00E90557"/>
    <w:rsid w:val="00E91A66"/>
    <w:rsid w:val="00E930BB"/>
    <w:rsid w:val="00E946AC"/>
    <w:rsid w:val="00E962D7"/>
    <w:rsid w:val="00E970E2"/>
    <w:rsid w:val="00EA3BF6"/>
    <w:rsid w:val="00EA3CF6"/>
    <w:rsid w:val="00EA4262"/>
    <w:rsid w:val="00EA4D74"/>
    <w:rsid w:val="00EA6738"/>
    <w:rsid w:val="00EA6892"/>
    <w:rsid w:val="00EB039F"/>
    <w:rsid w:val="00EB198E"/>
    <w:rsid w:val="00EB2A75"/>
    <w:rsid w:val="00EB3CF9"/>
    <w:rsid w:val="00EB68E9"/>
    <w:rsid w:val="00EB7BAA"/>
    <w:rsid w:val="00EC041B"/>
    <w:rsid w:val="00EC08A4"/>
    <w:rsid w:val="00EC1913"/>
    <w:rsid w:val="00EC3EDC"/>
    <w:rsid w:val="00EC538C"/>
    <w:rsid w:val="00EC5C7C"/>
    <w:rsid w:val="00EC5D1F"/>
    <w:rsid w:val="00EC63C9"/>
    <w:rsid w:val="00EC6DE8"/>
    <w:rsid w:val="00ED02F0"/>
    <w:rsid w:val="00ED1933"/>
    <w:rsid w:val="00ED35F5"/>
    <w:rsid w:val="00ED4143"/>
    <w:rsid w:val="00ED5249"/>
    <w:rsid w:val="00ED7747"/>
    <w:rsid w:val="00EE0B70"/>
    <w:rsid w:val="00EE2E83"/>
    <w:rsid w:val="00EE4058"/>
    <w:rsid w:val="00EE4680"/>
    <w:rsid w:val="00EE6576"/>
    <w:rsid w:val="00EE6B47"/>
    <w:rsid w:val="00EE782D"/>
    <w:rsid w:val="00EE7F56"/>
    <w:rsid w:val="00EF2C6B"/>
    <w:rsid w:val="00EF378C"/>
    <w:rsid w:val="00EF6BB6"/>
    <w:rsid w:val="00EF6D23"/>
    <w:rsid w:val="00EF6F19"/>
    <w:rsid w:val="00F01C6A"/>
    <w:rsid w:val="00F034F9"/>
    <w:rsid w:val="00F03B32"/>
    <w:rsid w:val="00F058BF"/>
    <w:rsid w:val="00F05F6E"/>
    <w:rsid w:val="00F077D7"/>
    <w:rsid w:val="00F102D4"/>
    <w:rsid w:val="00F10683"/>
    <w:rsid w:val="00F117B1"/>
    <w:rsid w:val="00F119F2"/>
    <w:rsid w:val="00F13647"/>
    <w:rsid w:val="00F13B1F"/>
    <w:rsid w:val="00F1426A"/>
    <w:rsid w:val="00F15238"/>
    <w:rsid w:val="00F17B76"/>
    <w:rsid w:val="00F211C3"/>
    <w:rsid w:val="00F2141B"/>
    <w:rsid w:val="00F21658"/>
    <w:rsid w:val="00F2328E"/>
    <w:rsid w:val="00F23CF2"/>
    <w:rsid w:val="00F2778B"/>
    <w:rsid w:val="00F31A4D"/>
    <w:rsid w:val="00F32CE4"/>
    <w:rsid w:val="00F32ED5"/>
    <w:rsid w:val="00F33CE1"/>
    <w:rsid w:val="00F33D01"/>
    <w:rsid w:val="00F35DB8"/>
    <w:rsid w:val="00F36FB6"/>
    <w:rsid w:val="00F37949"/>
    <w:rsid w:val="00F40998"/>
    <w:rsid w:val="00F42790"/>
    <w:rsid w:val="00F42F84"/>
    <w:rsid w:val="00F436AE"/>
    <w:rsid w:val="00F44015"/>
    <w:rsid w:val="00F443D0"/>
    <w:rsid w:val="00F44FCD"/>
    <w:rsid w:val="00F454EB"/>
    <w:rsid w:val="00F4643D"/>
    <w:rsid w:val="00F46525"/>
    <w:rsid w:val="00F50C80"/>
    <w:rsid w:val="00F54A4A"/>
    <w:rsid w:val="00F57CF1"/>
    <w:rsid w:val="00F606BF"/>
    <w:rsid w:val="00F6086B"/>
    <w:rsid w:val="00F60CD0"/>
    <w:rsid w:val="00F624A7"/>
    <w:rsid w:val="00F6261A"/>
    <w:rsid w:val="00F62939"/>
    <w:rsid w:val="00F63188"/>
    <w:rsid w:val="00F63205"/>
    <w:rsid w:val="00F63229"/>
    <w:rsid w:val="00F64748"/>
    <w:rsid w:val="00F65145"/>
    <w:rsid w:val="00F6531F"/>
    <w:rsid w:val="00F67A45"/>
    <w:rsid w:val="00F713D2"/>
    <w:rsid w:val="00F71FB4"/>
    <w:rsid w:val="00F727DD"/>
    <w:rsid w:val="00F75435"/>
    <w:rsid w:val="00F762E9"/>
    <w:rsid w:val="00F76A7C"/>
    <w:rsid w:val="00F77822"/>
    <w:rsid w:val="00F77892"/>
    <w:rsid w:val="00F77AE3"/>
    <w:rsid w:val="00F804C5"/>
    <w:rsid w:val="00F80B1A"/>
    <w:rsid w:val="00F8107A"/>
    <w:rsid w:val="00F81FA6"/>
    <w:rsid w:val="00F826C9"/>
    <w:rsid w:val="00F82E61"/>
    <w:rsid w:val="00F870B8"/>
    <w:rsid w:val="00F91402"/>
    <w:rsid w:val="00F9145E"/>
    <w:rsid w:val="00F92ABF"/>
    <w:rsid w:val="00F94F2D"/>
    <w:rsid w:val="00F9511E"/>
    <w:rsid w:val="00F965BA"/>
    <w:rsid w:val="00F977B1"/>
    <w:rsid w:val="00FA0532"/>
    <w:rsid w:val="00FA08EB"/>
    <w:rsid w:val="00FA1912"/>
    <w:rsid w:val="00FA228D"/>
    <w:rsid w:val="00FA2382"/>
    <w:rsid w:val="00FA4582"/>
    <w:rsid w:val="00FA486C"/>
    <w:rsid w:val="00FA4EE0"/>
    <w:rsid w:val="00FA5A8C"/>
    <w:rsid w:val="00FA72AF"/>
    <w:rsid w:val="00FA7EFE"/>
    <w:rsid w:val="00FB152D"/>
    <w:rsid w:val="00FB3DF1"/>
    <w:rsid w:val="00FB407C"/>
    <w:rsid w:val="00FB4653"/>
    <w:rsid w:val="00FB4BB6"/>
    <w:rsid w:val="00FB5ABE"/>
    <w:rsid w:val="00FC0F6E"/>
    <w:rsid w:val="00FC10B9"/>
    <w:rsid w:val="00FD0C8B"/>
    <w:rsid w:val="00FD1A39"/>
    <w:rsid w:val="00FD1F67"/>
    <w:rsid w:val="00FD21AE"/>
    <w:rsid w:val="00FD25CD"/>
    <w:rsid w:val="00FD5E9A"/>
    <w:rsid w:val="00FD7BE3"/>
    <w:rsid w:val="00FD7E2B"/>
    <w:rsid w:val="00FE2212"/>
    <w:rsid w:val="00FE2D4F"/>
    <w:rsid w:val="00FE2E16"/>
    <w:rsid w:val="00FE6605"/>
    <w:rsid w:val="00FF10FB"/>
    <w:rsid w:val="00FF1C5C"/>
    <w:rsid w:val="00FF2654"/>
    <w:rsid w:val="00FF27C7"/>
    <w:rsid w:val="00FF3455"/>
    <w:rsid w:val="00FF35A2"/>
    <w:rsid w:val="00FF44CC"/>
    <w:rsid w:val="00FF4ACB"/>
    <w:rsid w:val="00FF4FD1"/>
    <w:rsid w:val="00FF5994"/>
    <w:rsid w:val="00FF6522"/>
    <w:rsid w:val="00FF6C49"/>
    <w:rsid w:val="00FF6C94"/>
    <w:rsid w:val="00FF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F3510"/>
  <w15:chartTrackingRefBased/>
  <w15:docId w15:val="{6E759A64-B55C-4FDE-9007-E10630B3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4761C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5E57D7"/>
    <w:pPr>
      <w:spacing w:before="360" w:line="276" w:lineRule="auto"/>
      <w:contextualSpacing/>
      <w:outlineLvl w:val="0"/>
    </w:pPr>
    <w:rPr>
      <w:rFonts w:ascii="Verdana" w:hAnsi="Verdana"/>
      <w:b/>
      <w:sz w:val="28"/>
      <w:szCs w:val="36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101C9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01C91"/>
  </w:style>
  <w:style w:type="character" w:styleId="Hiperhivatkozs">
    <w:name w:val="Hyperlink"/>
    <w:rsid w:val="005E57D7"/>
    <w:rPr>
      <w:rFonts w:cs="Times New Roman"/>
      <w:color w:val="0000FF"/>
      <w:u w:val="single"/>
    </w:rPr>
  </w:style>
  <w:style w:type="character" w:customStyle="1" w:styleId="Cmsor1Char">
    <w:name w:val="Címsor 1 Char"/>
    <w:link w:val="Cmsor1"/>
    <w:rsid w:val="005E57D7"/>
    <w:rPr>
      <w:rFonts w:ascii="Verdana" w:hAnsi="Verdana"/>
      <w:b/>
      <w:sz w:val="28"/>
      <w:szCs w:val="36"/>
      <w:lang w:val="hu-HU" w:eastAsia="en-US" w:bidi="ar-SA"/>
    </w:rPr>
  </w:style>
  <w:style w:type="paragraph" w:styleId="Listaszerbekezds">
    <w:name w:val="List Paragraph"/>
    <w:basedOn w:val="Norml"/>
    <w:qFormat/>
    <w:rsid w:val="00132BFD"/>
    <w:pPr>
      <w:ind w:left="720"/>
    </w:pPr>
    <w:rPr>
      <w:rFonts w:ascii="Calibri" w:eastAsia="Calibri" w:hAnsi="Calibri" w:cs="Calibri"/>
      <w:sz w:val="22"/>
      <w:szCs w:val="22"/>
    </w:rPr>
  </w:style>
  <w:style w:type="paragraph" w:styleId="Buborkszveg">
    <w:name w:val="Balloon Text"/>
    <w:basedOn w:val="Norml"/>
    <w:semiHidden/>
    <w:rsid w:val="00EC538C"/>
    <w:rPr>
      <w:rFonts w:ascii="Tahoma" w:hAnsi="Tahoma" w:cs="Tahoma"/>
      <w:sz w:val="16"/>
      <w:szCs w:val="16"/>
    </w:rPr>
  </w:style>
  <w:style w:type="character" w:styleId="Jegyzethivatkozs">
    <w:name w:val="annotation reference"/>
    <w:semiHidden/>
    <w:rsid w:val="003B4CE2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3B4CE2"/>
    <w:rPr>
      <w:sz w:val="20"/>
      <w:szCs w:val="20"/>
    </w:rPr>
  </w:style>
  <w:style w:type="paragraph" w:styleId="NormlWeb">
    <w:name w:val="Normal (Web)"/>
    <w:basedOn w:val="Norml"/>
    <w:uiPriority w:val="99"/>
    <w:rsid w:val="00C363B9"/>
    <w:pPr>
      <w:spacing w:before="100" w:beforeAutospacing="1" w:after="100" w:afterAutospacing="1"/>
    </w:pPr>
  </w:style>
  <w:style w:type="character" w:customStyle="1" w:styleId="CharChar">
    <w:name w:val="Char Char"/>
    <w:rsid w:val="004551E9"/>
    <w:rPr>
      <w:rFonts w:ascii="Verdana" w:hAnsi="Verdana"/>
      <w:b/>
      <w:sz w:val="28"/>
      <w:szCs w:val="36"/>
      <w:lang w:val="hu-HU" w:eastAsia="en-US" w:bidi="ar-SA"/>
    </w:rPr>
  </w:style>
  <w:style w:type="paragraph" w:customStyle="1" w:styleId="CharCharCharCharChar">
    <w:name w:val="Char Char Char Char Char"/>
    <w:basedOn w:val="Norml"/>
    <w:rsid w:val="00B0763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lb">
    <w:name w:val="footer"/>
    <w:basedOn w:val="Norml"/>
    <w:rsid w:val="004A3CCD"/>
    <w:pPr>
      <w:tabs>
        <w:tab w:val="center" w:pos="4536"/>
        <w:tab w:val="right" w:pos="9072"/>
      </w:tabs>
    </w:pPr>
  </w:style>
  <w:style w:type="character" w:customStyle="1" w:styleId="CharChar1">
    <w:name w:val="Char Char1"/>
    <w:rsid w:val="00FE2212"/>
    <w:rPr>
      <w:rFonts w:ascii="Verdana" w:hAnsi="Verdana"/>
      <w:b/>
      <w:sz w:val="28"/>
      <w:szCs w:val="36"/>
      <w:lang w:val="hu-HU" w:eastAsia="en-US" w:bidi="ar-SA"/>
    </w:rPr>
  </w:style>
  <w:style w:type="character" w:styleId="Mrltotthiperhivatkozs">
    <w:name w:val="FollowedHyperlink"/>
    <w:rsid w:val="00A8053A"/>
    <w:rPr>
      <w:color w:val="800080"/>
      <w:u w:val="single"/>
    </w:rPr>
  </w:style>
  <w:style w:type="paragraph" w:styleId="Megjegyzstrgya">
    <w:name w:val="annotation subject"/>
    <w:basedOn w:val="Jegyzetszveg"/>
    <w:next w:val="Jegyzetszveg"/>
    <w:semiHidden/>
    <w:rsid w:val="00BC65D9"/>
    <w:rPr>
      <w:b/>
      <w:bCs/>
    </w:rPr>
  </w:style>
  <w:style w:type="paragraph" w:customStyle="1" w:styleId="CharCharCharCharCharCharChar">
    <w:name w:val="Char Char Char Char Char Char Char"/>
    <w:basedOn w:val="Norml"/>
    <w:rsid w:val="0075622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harChar16">
    <w:name w:val="Char Char16"/>
    <w:locked/>
    <w:rsid w:val="00C23B18"/>
    <w:rPr>
      <w:rFonts w:ascii="Verdana" w:hAnsi="Verdana"/>
      <w:b/>
      <w:sz w:val="28"/>
      <w:szCs w:val="36"/>
      <w:lang w:val="hu-HU" w:eastAsia="en-US" w:bidi="ar-SA"/>
    </w:rPr>
  </w:style>
  <w:style w:type="character" w:customStyle="1" w:styleId="JegyzetszvegChar">
    <w:name w:val="Jegyzetszöveg Char"/>
    <w:basedOn w:val="Bekezdsalapbettpusa"/>
    <w:link w:val="Jegyzetszveg"/>
    <w:semiHidden/>
    <w:rsid w:val="002D4A96"/>
  </w:style>
  <w:style w:type="table" w:styleId="Rcsostblzat">
    <w:name w:val="Table Grid"/>
    <w:basedOn w:val="Normltblzat"/>
    <w:rsid w:val="00113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8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vfofe@katved.gov.h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tasztrofavedelem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nav.gov.hu/nav/adatbazisok/koztartozasmentes/egyszeru_lekerdez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tasztrofavedelem.h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09758-1030-4023-907F-7216BD11B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3743</Words>
  <Characters>27267</Characters>
  <Application>Microsoft Office Word</Application>
  <DocSecurity>0</DocSecurity>
  <Lines>227</Lines>
  <Paragraphs>61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BM ORSZÁGOS KATASZTRÓFAVÉDELMI FŐIGAZGATÓSÁG</vt:lpstr>
    </vt:vector>
  </TitlesOfParts>
  <Company>OKF</Company>
  <LinksUpToDate>false</LinksUpToDate>
  <CharactersWithSpaces>30949</CharactersWithSpaces>
  <SharedDoc>false</SharedDoc>
  <HLinks>
    <vt:vector size="18" baseType="variant">
      <vt:variant>
        <vt:i4>5767203</vt:i4>
      </vt:variant>
      <vt:variant>
        <vt:i4>6</vt:i4>
      </vt:variant>
      <vt:variant>
        <vt:i4>0</vt:i4>
      </vt:variant>
      <vt:variant>
        <vt:i4>5</vt:i4>
      </vt:variant>
      <vt:variant>
        <vt:lpwstr>mailto:pvfofe@katved.gov.hu</vt:lpwstr>
      </vt:variant>
      <vt:variant>
        <vt:lpwstr/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>http://www.katasztrofavedelem.hu/</vt:lpwstr>
      </vt:variant>
      <vt:variant>
        <vt:lpwstr/>
      </vt:variant>
      <vt:variant>
        <vt:i4>196677</vt:i4>
      </vt:variant>
      <vt:variant>
        <vt:i4>0</vt:i4>
      </vt:variant>
      <vt:variant>
        <vt:i4>0</vt:i4>
      </vt:variant>
      <vt:variant>
        <vt:i4>5</vt:i4>
      </vt:variant>
      <vt:variant>
        <vt:lpwstr>http://www.katasztrofavedelem.hu/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 ORSZÁGOS KATASZTRÓFAVÉDELMI FŐIGAZGATÓSÁG</dc:title>
  <dc:subject/>
  <dc:creator>aszombati</dc:creator>
  <cp:keywords/>
  <dc:description/>
  <cp:lastModifiedBy>optorzs</cp:lastModifiedBy>
  <cp:revision>23</cp:revision>
  <cp:lastPrinted>2022-03-28T18:02:00Z</cp:lastPrinted>
  <dcterms:created xsi:type="dcterms:W3CDTF">2022-03-28T18:03:00Z</dcterms:created>
  <dcterms:modified xsi:type="dcterms:W3CDTF">2022-03-28T18:33:00Z</dcterms:modified>
</cp:coreProperties>
</file>