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58" w:rsidRDefault="00AA2E58" w:rsidP="00AA2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E58">
        <w:rPr>
          <w:rFonts w:ascii="Times New Roman" w:hAnsi="Times New Roman" w:cs="Times New Roman"/>
          <w:b/>
          <w:sz w:val="24"/>
          <w:szCs w:val="24"/>
        </w:rPr>
        <w:t>Ellenőrzések</w:t>
      </w:r>
    </w:p>
    <w:p w:rsidR="00AA2E58" w:rsidRDefault="00AA2E58" w:rsidP="00AA2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E58" w:rsidRPr="00AA2E58" w:rsidRDefault="00AA2E58" w:rsidP="00AA2E5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58">
        <w:rPr>
          <w:rFonts w:ascii="Times New Roman" w:hAnsi="Times New Roman" w:cs="Times New Roman"/>
          <w:b/>
          <w:sz w:val="24"/>
          <w:szCs w:val="24"/>
        </w:rPr>
        <w:t xml:space="preserve">1.1. Eljáró hatóság és ellenőrzési rendszere </w:t>
      </w:r>
    </w:p>
    <w:p w:rsidR="00AA2E58" w:rsidRDefault="00AA2E58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 veszélyes üzemek hatósági ellenőrzését Európai uniós irányelv szabályozza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implementálásra került a hazai jogrendbe a katasztrófavédelmi törvén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nyel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végrehajtását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szolgáló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Ezek alapján a katasztrófavédelmi igazgatóságok és a 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katasztrófavédelmi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kirendeltségek látják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 a hazai veszélyes üzemek időszakos hatósági ellenőrzéseit.</w:t>
      </w:r>
    </w:p>
    <w:p w:rsidR="00AA2E58" w:rsidRDefault="00512C54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katasztrófavédelmi </w:t>
      </w:r>
      <w:proofErr w:type="gramStart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igazgatóságok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elsőfokú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iparbiztonsági hatóságok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</w:t>
      </w:r>
      <w:r w:rsidR="00C1392B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veszélyes üzem vonatkozásában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egyedi </w:t>
      </w:r>
      <w:r w:rsidR="00C1392B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ellenőrzési programot készítenek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éves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ellenőrzési terv alapján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1392B" w:rsidRDefault="00C1392B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12C54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Belügyminisztérium Országos K</w:t>
      </w:r>
      <w:r w:rsid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atasztrófavédelmi </w:t>
      </w:r>
      <w:proofErr w:type="gramStart"/>
      <w:r w:rsid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>Főigazgatóság</w:t>
      </w:r>
      <w:proofErr w:type="gramEnd"/>
      <w:r w:rsidR="00512C54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</w:t>
      </w:r>
      <w:r w:rsidR="00512C54" w:rsidRP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iparbiztonsági </w:t>
      </w:r>
      <w:r w:rsid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 szerve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előírás értelmében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hatósági ellenőrzésekre vonatkozóan éves</w:t>
      </w:r>
      <w:r w:rsid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ellenőrzési tervet készít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terv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ben szerepelteti a terv területi hatályát, a releváns biztonsági</w:t>
      </w:r>
      <w:r w:rsid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 általános értékelését, a hatósági ellenőrzés hatálya alá vont veszélyes anyagokkal</w:t>
      </w:r>
      <w:r w:rsid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A2E58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foglakozó üzemek és a dominóhatásban érintettek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</w:t>
      </w:r>
      <w:r w:rsidR="00512C54" w:rsidRP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 üzemek kör</w:t>
      </w:r>
      <w:r w:rsid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512C54" w:rsidRPr="00512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amelyekben külső kockázatok vagy </w:t>
      </w:r>
      <w:r w:rsidR="00512C54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veszélyforrások fokozhatják a súlyos baleset kockázatát vagy következményeit</w:t>
      </w:r>
      <w:r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  <w:r w:rsidR="00512C54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szerepelteti továbbá </w:t>
      </w:r>
      <w:r w:rsidR="00AA2E58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veszélyes anyagokkal kapcsolatos </w:t>
      </w:r>
      <w:r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események és </w:t>
      </w:r>
      <w:r w:rsidR="00AA2E58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>súlyos balesetek kivizsgálása érdek</w:t>
      </w:r>
      <w:r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>ében lefolytatott és</w:t>
      </w:r>
      <w:r w:rsidR="00AA2E58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társhatóságokkal közösen végzett</w:t>
      </w:r>
      <w:r w:rsidR="00512C54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ellenőrzéseket</w:t>
      </w:r>
      <w:r w:rsidR="00AA2E58" w:rsidRPr="007C4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az időszakos hatósági ellenőrzések elveit és módszereit. </w:t>
      </w:r>
    </w:p>
    <w:p w:rsidR="00AA2E58" w:rsidRDefault="00AA2E58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üzemspecifikus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ellenőrzési program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készítése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igazgatóságok által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kiemelt jelentőséggel </w:t>
      </w:r>
      <w:bookmarkStart w:id="0" w:name="_GoBack"/>
      <w:bookmarkEnd w:id="0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bír azon komplex veszélyes üzemek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esetében, amelyekre a vonatkozó szakmai vizsgálati szempontrendszerek egy-egy hatósági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ellenőrzés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alkalmával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 körűen és ugyanakkor megfelelő szakmai mélységben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alkalmazhatók a rendelkezésre álló idő rövidsége miatt. Ilyen esetekben kiemelten fontos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ellenőrzések tudatos előkészítése annak érdekében, hogy a minden alkalommal végrehajtott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általános, áttekintő vizsgálatot követően az egyes részterületek ellenőrzése szisztematikusan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végrehajtásra kerüljön egy ellenőrzési ciklus alatt.</w:t>
      </w:r>
    </w:p>
    <w:p w:rsidR="00AA2E58" w:rsidRDefault="00AA2E58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központilag készített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országos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ellenőrzési terv kiadása az igazgatóságok részére elősegíti az egységes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ellenőrzési szempontrendszer alkalmazását, továbbá lehetőséget biztosít az adott időszakban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vizsgálandó kiemelt biztonsági kérdések, valamint a hozzájuk kapcsolódó ellenőrzési elvek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módszerek kifejtésére. A terv az ellenőrzések országos ütemezésének eszközeként biztosítja,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hatósági vizsgálatok előre ütemezetten, az egyes ipari ágazatokban jellemző termelési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csúcsidőszakokkal egybeesően kerüljenek végrehajtásra.</w:t>
      </w:r>
    </w:p>
    <w:p w:rsidR="00AA2E58" w:rsidRPr="00AA2E58" w:rsidRDefault="00AA2E58" w:rsidP="00AA2E5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58">
        <w:rPr>
          <w:rFonts w:ascii="Times New Roman" w:hAnsi="Times New Roman" w:cs="Times New Roman"/>
          <w:b/>
          <w:sz w:val="24"/>
          <w:szCs w:val="24"/>
        </w:rPr>
        <w:t>1.2. Ellenőrzé</w:t>
      </w:r>
      <w:r w:rsidR="00E617AF">
        <w:rPr>
          <w:rFonts w:ascii="Times New Roman" w:hAnsi="Times New Roman" w:cs="Times New Roman"/>
          <w:b/>
          <w:sz w:val="24"/>
          <w:szCs w:val="24"/>
        </w:rPr>
        <w:t>sek főbb szempontjai, alapelvei</w:t>
      </w:r>
    </w:p>
    <w:p w:rsidR="00AA2E58" w:rsidRDefault="00AA2E58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iparbiztonsági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hatóság központi szerve a hivatalos honlapján keresztül nyilvánossá teszi az éves ellenőrzési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tervet. A k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atasztrófavédelmi igazgatóságok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országos terv alapján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veszélyes üzem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="00C1392B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, üzemspecifikus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ellenőrzési programot.</w:t>
      </w:r>
    </w:p>
    <w:p w:rsidR="00AA2E58" w:rsidRDefault="00AA2E58" w:rsidP="00E617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Az időszakos hatósági ellenőrzések végrehajtás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a során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hatóság az alábbi főbb szempontokat ve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E617AF" w:rsidRP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figyelembe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küszöbérték alatti üzemeket és az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alsó küszöbértékű veszélyes anyagokkal foglalkozó üzemeket legalább </w:t>
      </w:r>
      <w:r w:rsidR="00E617AF" w:rsidRP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</w:t>
      </w:r>
      <w:r w:rsidRP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évente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 küszöbértékű veszélyes anyagokkal foglalkozó üzemeket legalább évente kell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ellenőrizni;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az ellenőrzés az üzem méretétől és bonyolultságától függően akár többnapos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lehet;</w:t>
      </w:r>
    </w:p>
    <w:p w:rsidR="00AA2E58" w:rsidRP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d) a hatósági ellenőrzések a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súlyos káresemény elhárítási terv, illetve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belső védelmi terv gyakorlatok helyszíni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ellenőrzésével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17AF">
        <w:rPr>
          <w:rFonts w:ascii="Times New Roman" w:eastAsia="Times New Roman" w:hAnsi="Times New Roman" w:cs="Times New Roman"/>
          <w:sz w:val="24"/>
          <w:szCs w:val="24"/>
          <w:lang w:eastAsia="hu-HU"/>
        </w:rPr>
        <w:t>egyidejűleg is lefolytathatók.</w:t>
      </w:r>
    </w:p>
    <w:p w:rsidR="00AA2E58" w:rsidRDefault="00AA2E58" w:rsidP="00AA2E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az adott évre kidolgozott</w:t>
      </w:r>
      <w:r w:rsidR="00C45E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ellenőrzési ütemterv alapján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értesíti a veszélyes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üzem üzemeltetőjét a tervezett ellenőrzés időpontjáról.</w:t>
      </w:r>
    </w:p>
    <w:p w:rsidR="00AA2E58" w:rsidRPr="00AA2E58" w:rsidRDefault="00AA2E58" w:rsidP="00AA2E5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58">
        <w:rPr>
          <w:rFonts w:ascii="Times New Roman" w:hAnsi="Times New Roman" w:cs="Times New Roman"/>
          <w:b/>
          <w:sz w:val="24"/>
          <w:szCs w:val="24"/>
        </w:rPr>
        <w:lastRenderedPageBreak/>
        <w:t>1.3. Hatósági ellenőrzés célja:</w:t>
      </w:r>
    </w:p>
    <w:p w:rsidR="00C45E5C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üzemben működő műszaki, szervezeti illetve irányítási rendszerek tervszerű 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módszeres vizsgálata,</w:t>
      </w:r>
    </w:p>
    <w:p w:rsid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b) annak ellenőrzése, hogy az üzemeltető bizonyítani tudja-e, hogy mindent megtett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súlyos balesetek megelőzésére és a következmények mérséklésére annak érdekében,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hogy szavatolja az egészség és a környezet magas fokú védelmét,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c) a jogszabályi követelményeknek megfelelő üzemeltetés ellenőrzése,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A2E58" w:rsidRDefault="00AA2E58" w:rsidP="00C45E5C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d) a veszélyes üzemek üzemeltetői bizonyítsák, hogy:</w:t>
      </w:r>
    </w:p>
    <w:p w:rsidR="00AA2E58" w:rsidRDefault="00AA2E58" w:rsidP="00C45E5C">
      <w:p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i.</w:t>
      </w:r>
      <w:proofErr w:type="gramEnd"/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 intézkedéseket tettek a súlyos balesetek megelőzésére az üzemben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folytatott valamennyi veszélyes tevékenységet érintően,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A2E58" w:rsidRDefault="00AA2E58" w:rsidP="00C45E5C">
      <w:p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megfelelő </w:t>
      </w:r>
      <w:r w:rsidR="00D917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erőkkel és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eszközökkel rendelkeznek a súl</w:t>
      </w:r>
      <w:r w:rsidR="00D91765">
        <w:rPr>
          <w:rFonts w:ascii="Times New Roman" w:eastAsia="Times New Roman" w:hAnsi="Times New Roman" w:cs="Times New Roman"/>
          <w:sz w:val="24"/>
          <w:szCs w:val="24"/>
          <w:lang w:eastAsia="hu-HU"/>
        </w:rPr>
        <w:t>yos balesetek következményeinek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csökkentésére,</w:t>
      </w:r>
    </w:p>
    <w:p w:rsidR="00AA2E58" w:rsidRPr="00C45E5C" w:rsidRDefault="00AA2E58" w:rsidP="00C45E5C">
      <w:pPr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2E58">
        <w:rPr>
          <w:rFonts w:ascii="Times New Roman" w:eastAsia="Times New Roman" w:hAnsi="Times New Roman" w:cs="Times New Roman"/>
          <w:sz w:val="24"/>
          <w:szCs w:val="24"/>
          <w:lang w:eastAsia="hu-HU"/>
        </w:rPr>
        <w:t>iii. a biztonsági dokumentációban foglalt információk valósághűen tükrözik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1765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üzemeltetési körülményeket.</w:t>
      </w:r>
    </w:p>
    <w:sectPr w:rsidR="00AA2E58" w:rsidRPr="00C45E5C" w:rsidSect="0038690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3EF3"/>
    <w:multiLevelType w:val="hybridMultilevel"/>
    <w:tmpl w:val="D276A7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904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F3"/>
    <w:rsid w:val="00245F32"/>
    <w:rsid w:val="0038690C"/>
    <w:rsid w:val="00401DB1"/>
    <w:rsid w:val="00446A3A"/>
    <w:rsid w:val="00512C54"/>
    <w:rsid w:val="007A3B97"/>
    <w:rsid w:val="007C4D05"/>
    <w:rsid w:val="00AA2E58"/>
    <w:rsid w:val="00AA7FF3"/>
    <w:rsid w:val="00AC53DD"/>
    <w:rsid w:val="00B377E1"/>
    <w:rsid w:val="00C1392B"/>
    <w:rsid w:val="00C40013"/>
    <w:rsid w:val="00C45E5C"/>
    <w:rsid w:val="00D91765"/>
    <w:rsid w:val="00DD0D0E"/>
    <w:rsid w:val="00E13B61"/>
    <w:rsid w:val="00E2400B"/>
    <w:rsid w:val="00E617AF"/>
    <w:rsid w:val="00F52A89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724D-821F-4A98-9126-02BADB47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D0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Bekezdsalapbettpusa"/>
    <w:rsid w:val="00AA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Melinda</dc:creator>
  <cp:keywords/>
  <dc:description/>
  <cp:lastModifiedBy>Jekelfalussy Tibor</cp:lastModifiedBy>
  <cp:revision>3</cp:revision>
  <dcterms:created xsi:type="dcterms:W3CDTF">2022-11-04T10:53:00Z</dcterms:created>
  <dcterms:modified xsi:type="dcterms:W3CDTF">2022-11-11T11:16:00Z</dcterms:modified>
</cp:coreProperties>
</file>