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129" w:rsidRPr="00A40129" w:rsidRDefault="00A40129" w:rsidP="00113832">
      <w:pPr>
        <w:pStyle w:val="Cmsor1"/>
        <w:spacing w:before="720"/>
        <w:ind w:left="2551"/>
      </w:pPr>
      <w:r w:rsidRPr="00A40129">
        <w:t>Tájékoztató</w:t>
      </w:r>
    </w:p>
    <w:p w:rsidR="001B4A98" w:rsidRPr="001B4A98" w:rsidRDefault="001B4A98" w:rsidP="001B4A98">
      <w:pPr>
        <w:pStyle w:val="Cmsor1"/>
        <w:spacing w:after="3960"/>
        <w:rPr>
          <w:sz w:val="32"/>
          <w:lang w:eastAsia="hu-HU"/>
        </w:rPr>
      </w:pPr>
      <w:proofErr w:type="gramStart"/>
      <w:r w:rsidRPr="001B4A98">
        <w:rPr>
          <w:sz w:val="32"/>
          <w:lang w:eastAsia="hu-HU"/>
        </w:rPr>
        <w:t>a</w:t>
      </w:r>
      <w:proofErr w:type="gramEnd"/>
      <w:r w:rsidRPr="001B4A98">
        <w:rPr>
          <w:sz w:val="32"/>
          <w:lang w:eastAsia="hu-HU"/>
        </w:rPr>
        <w:t xml:space="preserve"> vasúti szállításban érintett </w:t>
      </w:r>
      <w:r w:rsidR="00CC04A0">
        <w:rPr>
          <w:sz w:val="32"/>
          <w:lang w:eastAsia="hu-HU"/>
        </w:rPr>
        <w:t xml:space="preserve">gazdálkodó szervezetek részére </w:t>
      </w:r>
      <w:r w:rsidRPr="001B4A98">
        <w:rPr>
          <w:sz w:val="32"/>
          <w:lang w:eastAsia="hu-HU"/>
        </w:rPr>
        <w:t>a veszélyes áruk vasúti továbbításának elektronikus úton történő bejelentésének alkalmazásáról</w:t>
      </w:r>
    </w:p>
    <w:p w:rsidR="000E2431" w:rsidRPr="00A40129" w:rsidRDefault="009B4D3C" w:rsidP="000E2431">
      <w:pPr>
        <w:jc w:val="center"/>
        <w:rPr>
          <w:b/>
        </w:rPr>
      </w:pPr>
      <w:r w:rsidRPr="00A40129">
        <w:rPr>
          <w:noProof/>
          <w:lang w:eastAsia="hu-H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31115</wp:posOffset>
            </wp:positionV>
            <wp:extent cx="1516380" cy="1699260"/>
            <wp:effectExtent l="0" t="0" r="7620" b="0"/>
            <wp:wrapNone/>
            <wp:docPr id="2" name="Picture 7" descr="Leírás: katasztrofavedelem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írás: katasztrofavedelem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431" w:rsidRPr="00A40129" w:rsidRDefault="000E2431" w:rsidP="000E2431">
      <w:pPr>
        <w:jc w:val="center"/>
        <w:rPr>
          <w:b/>
        </w:rPr>
      </w:pPr>
    </w:p>
    <w:p w:rsidR="000E2431" w:rsidRPr="00A40129" w:rsidRDefault="000E2431" w:rsidP="000E2431">
      <w:pPr>
        <w:jc w:val="center"/>
        <w:rPr>
          <w:b/>
        </w:rPr>
      </w:pPr>
    </w:p>
    <w:p w:rsidR="000E2431" w:rsidRPr="00A40129" w:rsidRDefault="000E2431" w:rsidP="000E2431">
      <w:pPr>
        <w:jc w:val="center"/>
        <w:rPr>
          <w:b/>
        </w:rPr>
      </w:pPr>
    </w:p>
    <w:p w:rsidR="000E2431" w:rsidRPr="00A40129" w:rsidRDefault="000E2431" w:rsidP="000E2431">
      <w:pPr>
        <w:jc w:val="center"/>
        <w:rPr>
          <w:b/>
        </w:rPr>
      </w:pPr>
    </w:p>
    <w:p w:rsidR="000E2431" w:rsidRPr="00A40129" w:rsidRDefault="000E2431" w:rsidP="000E2431">
      <w:pPr>
        <w:jc w:val="center"/>
        <w:rPr>
          <w:b/>
        </w:rPr>
      </w:pPr>
    </w:p>
    <w:p w:rsidR="00DB1F7D" w:rsidRPr="00A40129" w:rsidRDefault="002609A8" w:rsidP="00A40129">
      <w:pPr>
        <w:spacing w:before="3840" w:after="0" w:line="238" w:lineRule="auto"/>
        <w:ind w:left="1792" w:right="1729"/>
        <w:jc w:val="center"/>
        <w:rPr>
          <w:rFonts w:ascii="Times New Roman" w:eastAsia="Times New Roman" w:hAnsi="Times New Roman"/>
          <w:b/>
          <w:color w:val="000000"/>
          <w:sz w:val="24"/>
          <w:lang w:eastAsia="hu-HU"/>
        </w:rPr>
      </w:pPr>
      <w:r w:rsidRPr="00A40129">
        <w:rPr>
          <w:rFonts w:ascii="Times New Roman" w:eastAsia="Times New Roman" w:hAnsi="Times New Roman"/>
          <w:b/>
          <w:color w:val="000000"/>
          <w:sz w:val="24"/>
          <w:lang w:eastAsia="hu-HU"/>
        </w:rPr>
        <w:t>B</w:t>
      </w:r>
      <w:r w:rsidR="00DB1F7D" w:rsidRPr="00A40129">
        <w:rPr>
          <w:rFonts w:ascii="Times New Roman" w:eastAsia="Times New Roman" w:hAnsi="Times New Roman"/>
          <w:b/>
          <w:color w:val="000000"/>
          <w:sz w:val="24"/>
          <w:lang w:eastAsia="hu-HU"/>
        </w:rPr>
        <w:t xml:space="preserve">elügyminisztérium </w:t>
      </w:r>
    </w:p>
    <w:p w:rsidR="002609A8" w:rsidRPr="00A40129" w:rsidRDefault="002609A8" w:rsidP="002609A8">
      <w:pPr>
        <w:spacing w:after="0" w:line="238" w:lineRule="auto"/>
        <w:ind w:left="1792" w:right="1729"/>
        <w:jc w:val="center"/>
        <w:rPr>
          <w:rFonts w:ascii="Times New Roman" w:eastAsia="Times New Roman" w:hAnsi="Times New Roman"/>
          <w:b/>
          <w:color w:val="000000"/>
          <w:sz w:val="24"/>
          <w:lang w:eastAsia="hu-HU"/>
        </w:rPr>
      </w:pPr>
      <w:r w:rsidRPr="00A40129">
        <w:rPr>
          <w:rFonts w:ascii="Times New Roman" w:eastAsia="Times New Roman" w:hAnsi="Times New Roman"/>
          <w:b/>
          <w:color w:val="000000"/>
          <w:sz w:val="24"/>
          <w:lang w:eastAsia="hu-HU"/>
        </w:rPr>
        <w:t>Országos Katasztrófavédelmi Főigazgatóság</w:t>
      </w:r>
    </w:p>
    <w:p w:rsidR="00FC5228" w:rsidRPr="00FC5228" w:rsidRDefault="006A23E2" w:rsidP="00FC5228">
      <w:pPr>
        <w:spacing w:after="0" w:line="237" w:lineRule="auto"/>
        <w:ind w:left="1792" w:right="1729"/>
        <w:jc w:val="center"/>
        <w:rPr>
          <w:rFonts w:ascii="Times New Roman" w:eastAsia="Times New Roman" w:hAnsi="Times New Roman"/>
          <w:b/>
          <w:color w:val="000000"/>
          <w:sz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hu-HU"/>
        </w:rPr>
        <w:t xml:space="preserve">Budapest, </w:t>
      </w:r>
      <w:r w:rsidR="00DD66A6">
        <w:rPr>
          <w:rFonts w:ascii="Times New Roman" w:eastAsia="Times New Roman" w:hAnsi="Times New Roman"/>
          <w:b/>
          <w:color w:val="000000"/>
          <w:sz w:val="24"/>
          <w:lang w:eastAsia="hu-HU"/>
        </w:rPr>
        <w:t>2025</w:t>
      </w:r>
      <w:r w:rsidR="009A358F">
        <w:rPr>
          <w:rFonts w:ascii="Times New Roman" w:eastAsia="Times New Roman" w:hAnsi="Times New Roman"/>
          <w:b/>
          <w:color w:val="000000"/>
          <w:sz w:val="24"/>
          <w:lang w:eastAsia="hu-HU"/>
        </w:rPr>
        <w:t xml:space="preserve">. </w:t>
      </w:r>
      <w:r w:rsidR="00DD66A6">
        <w:rPr>
          <w:rFonts w:ascii="Times New Roman" w:eastAsia="Times New Roman" w:hAnsi="Times New Roman"/>
          <w:b/>
          <w:color w:val="000000"/>
          <w:sz w:val="24"/>
          <w:lang w:eastAsia="hu-HU"/>
        </w:rPr>
        <w:t>január</w:t>
      </w:r>
    </w:p>
    <w:p w:rsidR="001B4A98" w:rsidRPr="001B4A98" w:rsidRDefault="001B4A98" w:rsidP="001B4A98">
      <w:pPr>
        <w:tabs>
          <w:tab w:val="left" w:pos="4500"/>
        </w:tabs>
        <w:spacing w:line="36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9A358F">
        <w:rPr>
          <w:rFonts w:ascii="Times New Roman" w:eastAsia="Times New Roman" w:hAnsi="Times New Roman"/>
          <w:bCs/>
          <w:i/>
          <w:sz w:val="24"/>
          <w:szCs w:val="24"/>
          <w:lang w:eastAsia="hu-HU"/>
        </w:rPr>
        <w:lastRenderedPageBreak/>
        <w:t xml:space="preserve">A hivatásos katasztrófavédelmi szerv eljárásai során a veszélyes áruk vasúti és belvízi szállításának ellenőrzésére és a bírság kivetésére vonatkozó egységes eljárás szabályairól, továbbá az egyes szabálytalanságokért kiszabható bírságok összegéről, valamint a bírságolással összefüggő hatósági feladatok általános szabályairól szóló 312/2011. (XII. 23.) </w:t>
      </w:r>
      <w:bookmarkStart w:id="0" w:name="_GoBack"/>
      <w:bookmarkEnd w:id="0"/>
      <w:r w:rsidRPr="009A358F">
        <w:rPr>
          <w:rFonts w:ascii="Times New Roman" w:eastAsia="Times New Roman" w:hAnsi="Times New Roman"/>
          <w:bCs/>
          <w:i/>
          <w:sz w:val="24"/>
          <w:szCs w:val="24"/>
          <w:lang w:eastAsia="hu-HU"/>
        </w:rPr>
        <w:t>Korm. r</w:t>
      </w:r>
      <w:r w:rsidR="00FC5228" w:rsidRPr="009A358F">
        <w:rPr>
          <w:rFonts w:ascii="Times New Roman" w:eastAsia="Times New Roman" w:hAnsi="Times New Roman"/>
          <w:bCs/>
          <w:i/>
          <w:sz w:val="24"/>
          <w:szCs w:val="24"/>
          <w:lang w:eastAsia="hu-HU"/>
        </w:rPr>
        <w:t>endelet</w:t>
      </w:r>
      <w:r w:rsidR="00FC522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(a továbbiakban: </w:t>
      </w:r>
      <w:proofErr w:type="spellStart"/>
      <w:r w:rsidR="00FC5228">
        <w:rPr>
          <w:rFonts w:ascii="Times New Roman" w:eastAsia="Times New Roman" w:hAnsi="Times New Roman"/>
          <w:bCs/>
          <w:sz w:val="24"/>
          <w:szCs w:val="24"/>
          <w:lang w:eastAsia="hu-HU"/>
        </w:rPr>
        <w:t>K.r</w:t>
      </w:r>
      <w:proofErr w:type="spellEnd"/>
      <w:r w:rsidR="00FC522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.) </w:t>
      </w:r>
      <w:r w:rsidRPr="001B4A98">
        <w:rPr>
          <w:rFonts w:ascii="Times New Roman" w:eastAsia="Times New Roman" w:hAnsi="Times New Roman"/>
          <w:bCs/>
          <w:sz w:val="24"/>
          <w:szCs w:val="24"/>
          <w:lang w:eastAsia="hu-HU"/>
        </w:rPr>
        <w:t>6.§ (8) bekezdésében foglaltak alapján az alábbi hirdetményben tájékoztatjuk a vasúti szállításban érintett gazdálkodó szervezeteket a veszélyes áruk vasúti továbbításának elektronikus úton történő bejelentési módjának alkalmazásához szükséges informatikai fejlesztések megvalósulásáról és az adatközlés feltételeiről:</w:t>
      </w:r>
    </w:p>
    <w:p w:rsidR="001B4A98" w:rsidRPr="001B4A98" w:rsidRDefault="001B4A98" w:rsidP="001B4A98">
      <w:pPr>
        <w:tabs>
          <w:tab w:val="left" w:pos="4500"/>
        </w:tabs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1B4A9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 </w:t>
      </w:r>
      <w:proofErr w:type="spellStart"/>
      <w:r w:rsidRPr="001B4A98">
        <w:rPr>
          <w:rFonts w:ascii="Times New Roman" w:eastAsia="Times New Roman" w:hAnsi="Times New Roman"/>
          <w:bCs/>
          <w:sz w:val="24"/>
          <w:szCs w:val="24"/>
          <w:lang w:eastAsia="hu-HU"/>
        </w:rPr>
        <w:t>K.r</w:t>
      </w:r>
      <w:proofErr w:type="spellEnd"/>
      <w:r w:rsidRPr="001B4A98">
        <w:rPr>
          <w:rFonts w:ascii="Times New Roman" w:eastAsia="Times New Roman" w:hAnsi="Times New Roman"/>
          <w:bCs/>
          <w:sz w:val="24"/>
          <w:szCs w:val="24"/>
          <w:lang w:eastAsia="hu-HU"/>
        </w:rPr>
        <w:t>. 6.§ (1) bekezdése előírja a fuvarozó vasútvállalatok részére a veszélyes áruk továbbításának bejelentését. E bejelentés megtételét a jogszabály többek között a Vasúti P</w:t>
      </w:r>
      <w:r w:rsidR="00F63E7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ályakapacitás-elosztó Szervezet, </w:t>
      </w:r>
      <w:r w:rsidR="00F63E72" w:rsidRPr="0056215C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jelenleg </w:t>
      </w:r>
      <w:r w:rsidR="0056215C" w:rsidRPr="0056215C">
        <w:rPr>
          <w:rFonts w:ascii="Times New Roman" w:eastAsia="Times New Roman" w:hAnsi="Times New Roman"/>
          <w:bCs/>
          <w:sz w:val="24"/>
          <w:szCs w:val="24"/>
          <w:lang w:eastAsia="hu-HU"/>
        </w:rPr>
        <w:t>KTI Magyar Közlekedéstudományi és Logisztikai Intézet Nonprofit Kft. Vasúti Pályakapacitás-elosztó Igazgatósága</w:t>
      </w:r>
      <w:r w:rsidR="00715C75" w:rsidRPr="0056215C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="00F63E72" w:rsidRPr="0056215C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(a továbbiakban: VPSZ) </w:t>
      </w:r>
      <w:r w:rsidRPr="0056215C">
        <w:rPr>
          <w:rFonts w:ascii="Times New Roman" w:eastAsia="Times New Roman" w:hAnsi="Times New Roman"/>
          <w:bCs/>
          <w:sz w:val="24"/>
          <w:szCs w:val="24"/>
          <w:lang w:eastAsia="hu-HU"/>
        </w:rPr>
        <w:t>által működtetett v</w:t>
      </w:r>
      <w:r w:rsidRPr="001B4A98">
        <w:rPr>
          <w:rFonts w:ascii="Times New Roman" w:eastAsia="Times New Roman" w:hAnsi="Times New Roman"/>
          <w:bCs/>
          <w:sz w:val="24"/>
          <w:szCs w:val="24"/>
          <w:lang w:eastAsia="hu-HU"/>
        </w:rPr>
        <w:t>asúti pályakapacitás-elosztó informatikai rendszeren keresztül [</w:t>
      </w:r>
      <w:proofErr w:type="spellStart"/>
      <w:r w:rsidRPr="001B4A98">
        <w:rPr>
          <w:rFonts w:ascii="Times New Roman" w:eastAsia="Times New Roman" w:hAnsi="Times New Roman"/>
          <w:bCs/>
          <w:sz w:val="24"/>
          <w:szCs w:val="24"/>
          <w:lang w:eastAsia="hu-HU"/>
        </w:rPr>
        <w:t>K.r</w:t>
      </w:r>
      <w:proofErr w:type="spellEnd"/>
      <w:r w:rsidRPr="001B4A98">
        <w:rPr>
          <w:rFonts w:ascii="Times New Roman" w:eastAsia="Times New Roman" w:hAnsi="Times New Roman"/>
          <w:bCs/>
          <w:sz w:val="24"/>
          <w:szCs w:val="24"/>
          <w:lang w:eastAsia="hu-HU"/>
        </w:rPr>
        <w:t>. 6.§ (1) bekezdés c) pont] engedi.</w:t>
      </w:r>
    </w:p>
    <w:p w:rsidR="001B4A98" w:rsidRPr="001B4A98" w:rsidRDefault="001B4A98" w:rsidP="001B4A98">
      <w:pPr>
        <w:tabs>
          <w:tab w:val="left" w:pos="4500"/>
        </w:tabs>
        <w:spacing w:before="120" w:after="0" w:line="36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1B4A9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 </w:t>
      </w:r>
      <w:r w:rsidR="00F63E72">
        <w:rPr>
          <w:rFonts w:ascii="Times New Roman" w:eastAsia="Times New Roman" w:hAnsi="Times New Roman"/>
          <w:bCs/>
          <w:caps/>
          <w:sz w:val="24"/>
          <w:szCs w:val="24"/>
          <w:lang w:eastAsia="hu-HU"/>
        </w:rPr>
        <w:t xml:space="preserve">VPSZ </w:t>
      </w:r>
      <w:r w:rsidRPr="001B4A9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 </w:t>
      </w:r>
      <w:r w:rsidRPr="001B4A98">
        <w:rPr>
          <w:rFonts w:ascii="Times New Roman" w:eastAsia="Times New Roman" w:hAnsi="Times New Roman"/>
          <w:bCs/>
          <w:caps/>
          <w:sz w:val="24"/>
          <w:szCs w:val="24"/>
          <w:lang w:eastAsia="hu-HU"/>
        </w:rPr>
        <w:t xml:space="preserve">BM </w:t>
      </w:r>
      <w:proofErr w:type="spellStart"/>
      <w:r w:rsidRPr="001B4A98">
        <w:rPr>
          <w:rFonts w:ascii="Times New Roman" w:eastAsia="Times New Roman" w:hAnsi="Times New Roman"/>
          <w:bCs/>
          <w:caps/>
          <w:sz w:val="24"/>
          <w:szCs w:val="24"/>
          <w:lang w:eastAsia="hu-HU"/>
        </w:rPr>
        <w:t>OKF</w:t>
      </w:r>
      <w:r w:rsidRPr="001B4A98">
        <w:rPr>
          <w:rFonts w:ascii="Times New Roman" w:eastAsia="Times New Roman" w:hAnsi="Times New Roman"/>
          <w:bCs/>
          <w:sz w:val="24"/>
          <w:szCs w:val="24"/>
          <w:lang w:eastAsia="hu-HU"/>
        </w:rPr>
        <w:t>-fel</w:t>
      </w:r>
      <w:proofErr w:type="spellEnd"/>
      <w:r w:rsidRPr="001B4A9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és a </w:t>
      </w:r>
      <w:r w:rsidRPr="001B4A98">
        <w:rPr>
          <w:rFonts w:ascii="Times New Roman" w:eastAsia="Times New Roman" w:hAnsi="Times New Roman"/>
          <w:bCs/>
          <w:caps/>
          <w:sz w:val="24"/>
          <w:szCs w:val="24"/>
          <w:lang w:eastAsia="hu-HU"/>
        </w:rPr>
        <w:t>HUNGRAIL</w:t>
      </w:r>
      <w:r w:rsidRPr="001B4A9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Magyar Vasúti Egyesület szakértőivel egyeztetve a veszélyes áruk vasúti szállításának közvetlen elektronikus úton történő bejelentésével kapcsolatos alkalmazásfejlesztést hajtott végre, melyet üzembe helyezett </w:t>
      </w:r>
      <w:r w:rsidRPr="001B4A98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 xml:space="preserve">a </w:t>
      </w:r>
      <w:hyperlink r:id="rId8" w:history="1">
        <w:r w:rsidRPr="001B4A98">
          <w:rPr>
            <w:rFonts w:ascii="Times New Roman" w:eastAsia="Times New Roman" w:hAnsi="Times New Roman"/>
            <w:color w:val="0000FF"/>
            <w:sz w:val="24"/>
            <w:szCs w:val="24"/>
            <w:lang w:eastAsia="hu-HU"/>
          </w:rPr>
          <w:t>https://vab.vpe.hu</w:t>
        </w:r>
      </w:hyperlink>
      <w:r w:rsidR="00CC04A0">
        <w:rPr>
          <w:rFonts w:ascii="Times New Roman" w:eastAsia="Times New Roman" w:hAnsi="Times New Roman"/>
          <w:color w:val="0000FF"/>
          <w:sz w:val="24"/>
          <w:szCs w:val="24"/>
          <w:lang w:eastAsia="hu-HU"/>
        </w:rPr>
        <w:t>/</w:t>
      </w:r>
      <w:r w:rsidRPr="001B4A9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B4A98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>elérhetőségen</w:t>
      </w:r>
      <w:r w:rsidRPr="001B4A98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</w:p>
    <w:p w:rsidR="001B4A98" w:rsidRPr="001B4A98" w:rsidRDefault="001B4A98" w:rsidP="001B4A98">
      <w:pPr>
        <w:tabs>
          <w:tab w:val="left" w:pos="4500"/>
        </w:tabs>
        <w:spacing w:before="120" w:after="0" w:line="36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1B4A9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 </w:t>
      </w:r>
      <w:r w:rsidR="00F63E72">
        <w:rPr>
          <w:rFonts w:ascii="Times New Roman" w:eastAsia="Times New Roman" w:hAnsi="Times New Roman"/>
          <w:bCs/>
          <w:caps/>
          <w:sz w:val="24"/>
          <w:szCs w:val="24"/>
          <w:lang w:eastAsia="hu-HU"/>
        </w:rPr>
        <w:t xml:space="preserve">VPSZ </w:t>
      </w:r>
      <w:r w:rsidRPr="001B4A9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alkalmazásához kapcsolódóan a </w:t>
      </w:r>
      <w:r w:rsidRPr="001B4A98">
        <w:rPr>
          <w:rFonts w:ascii="Times New Roman" w:eastAsia="Times New Roman" w:hAnsi="Times New Roman"/>
          <w:bCs/>
          <w:caps/>
          <w:sz w:val="24"/>
          <w:szCs w:val="24"/>
          <w:lang w:eastAsia="hu-HU"/>
        </w:rPr>
        <w:t xml:space="preserve">BM OKF </w:t>
      </w:r>
      <w:r w:rsidRPr="001B4A98">
        <w:rPr>
          <w:rFonts w:ascii="Times New Roman" w:eastAsia="Times New Roman" w:hAnsi="Times New Roman"/>
          <w:bCs/>
          <w:sz w:val="24"/>
          <w:szCs w:val="24"/>
          <w:lang w:eastAsia="hu-HU"/>
        </w:rPr>
        <w:t>szintén végrehajtott egy saját fejlesztést a bejelentések fogadása, tárolása és lekérdezési felület kialakítása vonatkozásában.</w:t>
      </w:r>
    </w:p>
    <w:p w:rsidR="001B4A98" w:rsidRPr="001B4A98" w:rsidRDefault="001B4A98" w:rsidP="001B4A98">
      <w:pPr>
        <w:tabs>
          <w:tab w:val="left" w:pos="4500"/>
        </w:tabs>
        <w:spacing w:before="120" w:after="0" w:line="36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1B4A98">
        <w:rPr>
          <w:rFonts w:ascii="Times New Roman" w:eastAsia="Times New Roman" w:hAnsi="Times New Roman"/>
          <w:sz w:val="24"/>
          <w:szCs w:val="24"/>
          <w:lang w:eastAsia="hu-HU"/>
        </w:rPr>
        <w:t xml:space="preserve">A két, </w:t>
      </w:r>
      <w:r w:rsidRPr="001B4A98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 xml:space="preserve">egymással kommunikáló alkalmazás </w:t>
      </w:r>
      <w:r w:rsidRPr="001B4A98">
        <w:rPr>
          <w:rFonts w:ascii="Times New Roman" w:eastAsia="Times New Roman" w:hAnsi="Times New Roman"/>
          <w:bCs/>
          <w:sz w:val="24"/>
          <w:szCs w:val="24"/>
          <w:lang w:eastAsia="hu-HU"/>
        </w:rPr>
        <w:t>működésével minden technikai feltétel rendelkezésre áll, hogy a vasúttársaságok a veszélyes áruk vasúti továbbítását kizárólag elektronikus úton jelentsék be a fent megadott oldalon keresztül. Az oldal használatához a szolgáltató (</w:t>
      </w:r>
      <w:r w:rsidR="00F63E72" w:rsidRPr="00F63E72">
        <w:rPr>
          <w:rFonts w:ascii="Times New Roman" w:eastAsia="Times New Roman" w:hAnsi="Times New Roman"/>
          <w:bCs/>
          <w:caps/>
          <w:sz w:val="24"/>
          <w:szCs w:val="24"/>
          <w:lang w:eastAsia="hu-HU"/>
        </w:rPr>
        <w:t>VPSZ</w:t>
      </w:r>
      <w:r w:rsidR="00F63E72">
        <w:rPr>
          <w:rFonts w:ascii="Times New Roman" w:eastAsia="Times New Roman" w:hAnsi="Times New Roman"/>
          <w:bCs/>
          <w:caps/>
          <w:sz w:val="24"/>
          <w:szCs w:val="24"/>
          <w:lang w:eastAsia="hu-HU"/>
        </w:rPr>
        <w:t>)</w:t>
      </w:r>
      <w:r w:rsidR="00F63E72" w:rsidRPr="00F63E72">
        <w:rPr>
          <w:rFonts w:ascii="Times New Roman" w:eastAsia="Times New Roman" w:hAnsi="Times New Roman"/>
          <w:bCs/>
          <w:caps/>
          <w:sz w:val="24"/>
          <w:szCs w:val="24"/>
          <w:lang w:eastAsia="hu-HU"/>
        </w:rPr>
        <w:t xml:space="preserve"> </w:t>
      </w:r>
      <w:r w:rsidRPr="001B4A98">
        <w:rPr>
          <w:rFonts w:ascii="Times New Roman" w:eastAsia="Times New Roman" w:hAnsi="Times New Roman"/>
          <w:bCs/>
          <w:sz w:val="24"/>
          <w:szCs w:val="24"/>
          <w:lang w:eastAsia="hu-HU"/>
        </w:rPr>
        <w:t>a regisztrált felhasználók részére igény szerint útmutatót, illetve képzést biztosít.</w:t>
      </w:r>
    </w:p>
    <w:p w:rsidR="001B4A98" w:rsidRPr="001B4A98" w:rsidRDefault="001B4A98" w:rsidP="001B4A98">
      <w:pPr>
        <w:tabs>
          <w:tab w:val="left" w:pos="4500"/>
        </w:tabs>
        <w:spacing w:before="120"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4A98">
        <w:rPr>
          <w:rFonts w:ascii="Times New Roman" w:eastAsia="Times New Roman" w:hAnsi="Times New Roman"/>
          <w:bCs/>
          <w:sz w:val="24"/>
          <w:szCs w:val="24"/>
          <w:lang w:eastAsia="hu-HU"/>
        </w:rPr>
        <w:t>A katasztrófavédelem illetékes te</w:t>
      </w:r>
      <w:r w:rsidR="009A358F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rületi szerveinek ügyeleteihez </w:t>
      </w:r>
      <w:r w:rsidRPr="001B4A9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2020. március 1-jét követően tehát csak abban az esetben szükséges az árutovábbítás megkezdése előtt írásban, </w:t>
      </w:r>
      <w:proofErr w:type="spellStart"/>
      <w:r w:rsidRPr="001B4A98">
        <w:rPr>
          <w:rFonts w:ascii="Times New Roman" w:eastAsia="Times New Roman" w:hAnsi="Times New Roman"/>
          <w:bCs/>
          <w:sz w:val="24"/>
          <w:szCs w:val="24"/>
          <w:lang w:eastAsia="hu-HU"/>
        </w:rPr>
        <w:t>szkennelt</w:t>
      </w:r>
      <w:proofErr w:type="spellEnd"/>
      <w:r w:rsidRPr="001B4A9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másolatban e-mailen megtenni a bejelentést, amennyiben az elektronikus úton történő bejelentés a szolgáltató részéről jelentkező technikai ok miatt nem tehető meg.</w:t>
      </w:r>
    </w:p>
    <w:sectPr w:rsidR="001B4A98" w:rsidRPr="001B4A98" w:rsidSect="000E2431">
      <w:headerReference w:type="default" r:id="rId9"/>
      <w:footerReference w:type="default" r:id="rId10"/>
      <w:headerReference w:type="first" r:id="rId11"/>
      <w:pgSz w:w="11906" w:h="16838"/>
      <w:pgMar w:top="127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F21" w:rsidRDefault="00DC3F21" w:rsidP="003F629D">
      <w:pPr>
        <w:spacing w:after="0" w:line="240" w:lineRule="auto"/>
      </w:pPr>
      <w:r>
        <w:separator/>
      </w:r>
    </w:p>
  </w:endnote>
  <w:endnote w:type="continuationSeparator" w:id="0">
    <w:p w:rsidR="00DC3F21" w:rsidRDefault="00DC3F21" w:rsidP="003F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329864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EB1ACA" w:rsidRPr="00EB1ACA" w:rsidRDefault="00EB1ACA" w:rsidP="00EB1ACA">
        <w:pPr>
          <w:pStyle w:val="llb"/>
          <w:jc w:val="center"/>
          <w:rPr>
            <w:rFonts w:ascii="Times New Roman" w:hAnsi="Times New Roman"/>
            <w:sz w:val="24"/>
          </w:rPr>
        </w:pPr>
        <w:r w:rsidRPr="00EB1ACA">
          <w:rPr>
            <w:rFonts w:ascii="Times New Roman" w:hAnsi="Times New Roman"/>
            <w:sz w:val="24"/>
          </w:rPr>
          <w:fldChar w:fldCharType="begin"/>
        </w:r>
        <w:r w:rsidRPr="00EB1ACA">
          <w:rPr>
            <w:rFonts w:ascii="Times New Roman" w:hAnsi="Times New Roman"/>
            <w:sz w:val="24"/>
          </w:rPr>
          <w:instrText>PAGE   \* MERGEFORMAT</w:instrText>
        </w:r>
        <w:r w:rsidRPr="00EB1ACA">
          <w:rPr>
            <w:rFonts w:ascii="Times New Roman" w:hAnsi="Times New Roman"/>
            <w:sz w:val="24"/>
          </w:rPr>
          <w:fldChar w:fldCharType="separate"/>
        </w:r>
        <w:r w:rsidR="00B863F9">
          <w:rPr>
            <w:rFonts w:ascii="Times New Roman" w:hAnsi="Times New Roman"/>
            <w:noProof/>
            <w:sz w:val="24"/>
          </w:rPr>
          <w:t>2</w:t>
        </w:r>
        <w:r w:rsidRPr="00EB1ACA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F21" w:rsidRDefault="00DC3F21" w:rsidP="003F629D">
      <w:pPr>
        <w:spacing w:after="0" w:line="240" w:lineRule="auto"/>
      </w:pPr>
      <w:r>
        <w:separator/>
      </w:r>
    </w:p>
  </w:footnote>
  <w:footnote w:type="continuationSeparator" w:id="0">
    <w:p w:rsidR="00DC3F21" w:rsidRDefault="00DC3F21" w:rsidP="003F6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ACA" w:rsidRPr="00EB1ACA" w:rsidRDefault="00B863F9" w:rsidP="00EB1ACA">
    <w:pPr>
      <w:pStyle w:val="lfej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11</w:t>
    </w:r>
    <w:r w:rsidR="00EB1ACA" w:rsidRPr="00EB1ACA">
      <w:rPr>
        <w:rFonts w:ascii="Times New Roman" w:hAnsi="Times New Roman"/>
        <w:sz w:val="24"/>
      </w:rPr>
      <w:t>. melléklet</w:t>
    </w:r>
  </w:p>
  <w:p w:rsidR="00223DF4" w:rsidRDefault="00223DF4" w:rsidP="00EB1ACA">
    <w:pPr>
      <w:pStyle w:val="lfej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DF4" w:rsidRPr="00EB1ACA" w:rsidRDefault="00B863F9" w:rsidP="00EB1ACA">
    <w:pPr>
      <w:pStyle w:val="lfej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11</w:t>
    </w:r>
    <w:r w:rsidR="00EB1ACA" w:rsidRPr="00EB1ACA">
      <w:rPr>
        <w:rFonts w:ascii="Times New Roman" w:hAnsi="Times New Roman"/>
        <w:sz w:val="24"/>
      </w:rPr>
      <w:t>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725"/>
    <w:multiLevelType w:val="hybridMultilevel"/>
    <w:tmpl w:val="2F94AE5C"/>
    <w:lvl w:ilvl="0" w:tplc="2EEA33D0">
      <w:start w:val="1"/>
      <w:numFmt w:val="decimal"/>
      <w:lvlText w:val="%1.)"/>
      <w:lvlJc w:val="left"/>
      <w:pPr>
        <w:ind w:left="405" w:hanging="4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F0983"/>
    <w:multiLevelType w:val="hybridMultilevel"/>
    <w:tmpl w:val="3DAAF6BC"/>
    <w:lvl w:ilvl="0" w:tplc="939407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75B84"/>
    <w:multiLevelType w:val="hybridMultilevel"/>
    <w:tmpl w:val="371471AC"/>
    <w:lvl w:ilvl="0" w:tplc="7EC27EA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F355B"/>
    <w:multiLevelType w:val="hybridMultilevel"/>
    <w:tmpl w:val="258278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033C3"/>
    <w:multiLevelType w:val="hybridMultilevel"/>
    <w:tmpl w:val="883CF4D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36106"/>
    <w:multiLevelType w:val="hybridMultilevel"/>
    <w:tmpl w:val="006449A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41268"/>
    <w:multiLevelType w:val="hybridMultilevel"/>
    <w:tmpl w:val="688429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E4B1E"/>
    <w:multiLevelType w:val="hybridMultilevel"/>
    <w:tmpl w:val="06D680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870B3"/>
    <w:multiLevelType w:val="hybridMultilevel"/>
    <w:tmpl w:val="EC7ACC42"/>
    <w:lvl w:ilvl="0" w:tplc="79B6B91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5B"/>
    <w:rsid w:val="00034F86"/>
    <w:rsid w:val="00041719"/>
    <w:rsid w:val="00041C79"/>
    <w:rsid w:val="000511E2"/>
    <w:rsid w:val="00081A60"/>
    <w:rsid w:val="000875AC"/>
    <w:rsid w:val="00090DB9"/>
    <w:rsid w:val="000A10C8"/>
    <w:rsid w:val="000B4865"/>
    <w:rsid w:val="000E2431"/>
    <w:rsid w:val="000F5B08"/>
    <w:rsid w:val="001057D4"/>
    <w:rsid w:val="00113832"/>
    <w:rsid w:val="001816D9"/>
    <w:rsid w:val="001B4A98"/>
    <w:rsid w:val="00223D9F"/>
    <w:rsid w:val="00223DF4"/>
    <w:rsid w:val="00225B91"/>
    <w:rsid w:val="002609A8"/>
    <w:rsid w:val="002A0688"/>
    <w:rsid w:val="0034711B"/>
    <w:rsid w:val="00371C69"/>
    <w:rsid w:val="003B4F56"/>
    <w:rsid w:val="003F629D"/>
    <w:rsid w:val="00406AF9"/>
    <w:rsid w:val="0040742E"/>
    <w:rsid w:val="00465F5D"/>
    <w:rsid w:val="004E627B"/>
    <w:rsid w:val="005267F5"/>
    <w:rsid w:val="00536574"/>
    <w:rsid w:val="005446C4"/>
    <w:rsid w:val="0056215C"/>
    <w:rsid w:val="0058433E"/>
    <w:rsid w:val="005C1C21"/>
    <w:rsid w:val="005C2160"/>
    <w:rsid w:val="00606728"/>
    <w:rsid w:val="00606964"/>
    <w:rsid w:val="00641D3A"/>
    <w:rsid w:val="006A23E2"/>
    <w:rsid w:val="006D46F8"/>
    <w:rsid w:val="006E0360"/>
    <w:rsid w:val="00703305"/>
    <w:rsid w:val="00715C75"/>
    <w:rsid w:val="0073062C"/>
    <w:rsid w:val="00735FC6"/>
    <w:rsid w:val="00750D83"/>
    <w:rsid w:val="007528B4"/>
    <w:rsid w:val="007540BA"/>
    <w:rsid w:val="00762EB6"/>
    <w:rsid w:val="0079579C"/>
    <w:rsid w:val="007F7CA8"/>
    <w:rsid w:val="00801340"/>
    <w:rsid w:val="00821BC3"/>
    <w:rsid w:val="0086064E"/>
    <w:rsid w:val="00866F93"/>
    <w:rsid w:val="00881EAD"/>
    <w:rsid w:val="008A1495"/>
    <w:rsid w:val="008B65C5"/>
    <w:rsid w:val="008D1B06"/>
    <w:rsid w:val="008D61F2"/>
    <w:rsid w:val="009238D7"/>
    <w:rsid w:val="00983FA0"/>
    <w:rsid w:val="009A358F"/>
    <w:rsid w:val="009B3997"/>
    <w:rsid w:val="009B4D3C"/>
    <w:rsid w:val="009D34AD"/>
    <w:rsid w:val="009F54BF"/>
    <w:rsid w:val="00A039C3"/>
    <w:rsid w:val="00A40129"/>
    <w:rsid w:val="00A561F2"/>
    <w:rsid w:val="00A671CE"/>
    <w:rsid w:val="00A879DD"/>
    <w:rsid w:val="00AA1B16"/>
    <w:rsid w:val="00AB2790"/>
    <w:rsid w:val="00AF574B"/>
    <w:rsid w:val="00B059F0"/>
    <w:rsid w:val="00B456AE"/>
    <w:rsid w:val="00B62D5B"/>
    <w:rsid w:val="00B7525E"/>
    <w:rsid w:val="00B76E26"/>
    <w:rsid w:val="00B863F9"/>
    <w:rsid w:val="00BA16A3"/>
    <w:rsid w:val="00BB2391"/>
    <w:rsid w:val="00BE601E"/>
    <w:rsid w:val="00C11F3A"/>
    <w:rsid w:val="00C21D80"/>
    <w:rsid w:val="00C3425D"/>
    <w:rsid w:val="00C435E5"/>
    <w:rsid w:val="00C444CB"/>
    <w:rsid w:val="00CC04A0"/>
    <w:rsid w:val="00CE5A0F"/>
    <w:rsid w:val="00CE6C3C"/>
    <w:rsid w:val="00DB1F7D"/>
    <w:rsid w:val="00DC3F21"/>
    <w:rsid w:val="00DD66A6"/>
    <w:rsid w:val="00E00AFB"/>
    <w:rsid w:val="00E07080"/>
    <w:rsid w:val="00E17BCE"/>
    <w:rsid w:val="00E2017A"/>
    <w:rsid w:val="00E27490"/>
    <w:rsid w:val="00EB1ACA"/>
    <w:rsid w:val="00F44763"/>
    <w:rsid w:val="00F63E72"/>
    <w:rsid w:val="00F75944"/>
    <w:rsid w:val="00FC206A"/>
    <w:rsid w:val="00FC5228"/>
    <w:rsid w:val="00FD74EA"/>
    <w:rsid w:val="00FE3C4D"/>
    <w:rsid w:val="00FE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0129"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A40129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5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40129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40129"/>
    <w:pPr>
      <w:keepNext/>
      <w:spacing w:before="240" w:after="60"/>
      <w:ind w:left="708"/>
      <w:outlineLvl w:val="2"/>
    </w:pPr>
    <w:rPr>
      <w:rFonts w:ascii="Times New Roman" w:eastAsia="Times New Roman" w:hAnsi="Times New Roman"/>
      <w:b/>
      <w:bCs/>
      <w:sz w:val="24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742E"/>
    <w:pPr>
      <w:spacing w:after="0" w:line="240" w:lineRule="auto"/>
      <w:ind w:left="720"/>
      <w:contextualSpacing/>
      <w:jc w:val="both"/>
    </w:pPr>
    <w:rPr>
      <w:rFonts w:ascii="Times New Roman" w:hAnsi="Times New Roman" w:cs="Calibri"/>
      <w:sz w:val="24"/>
    </w:rPr>
  </w:style>
  <w:style w:type="character" w:styleId="Hiperhivatkozs">
    <w:name w:val="Hyperlink"/>
    <w:uiPriority w:val="99"/>
    <w:rsid w:val="0040742E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E64EE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F6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629D"/>
  </w:style>
  <w:style w:type="paragraph" w:styleId="llb">
    <w:name w:val="footer"/>
    <w:basedOn w:val="Norml"/>
    <w:link w:val="llbChar"/>
    <w:uiPriority w:val="99"/>
    <w:unhideWhenUsed/>
    <w:rsid w:val="003F6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629D"/>
  </w:style>
  <w:style w:type="paragraph" w:styleId="Nincstrkz">
    <w:name w:val="No Spacing"/>
    <w:link w:val="NincstrkzChar"/>
    <w:qFormat/>
    <w:rsid w:val="000E2431"/>
    <w:rPr>
      <w:rFonts w:eastAsia="Times New Roman"/>
      <w:sz w:val="22"/>
      <w:szCs w:val="22"/>
    </w:rPr>
  </w:style>
  <w:style w:type="character" w:customStyle="1" w:styleId="NincstrkzChar">
    <w:name w:val="Nincs térköz Char"/>
    <w:link w:val="Nincstrkz"/>
    <w:rsid w:val="000E2431"/>
    <w:rPr>
      <w:rFonts w:ascii="Calibri" w:eastAsia="Times New Roman" w:hAnsi="Calibri" w:cs="Times New Roman"/>
      <w:lang w:eastAsia="hu-HU"/>
    </w:rPr>
  </w:style>
  <w:style w:type="table" w:styleId="Rcsostblzat">
    <w:name w:val="Table Grid"/>
    <w:basedOn w:val="Normltblzat"/>
    <w:uiPriority w:val="39"/>
    <w:rsid w:val="002609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uiPriority w:val="99"/>
    <w:semiHidden/>
    <w:unhideWhenUsed/>
    <w:rsid w:val="00371C69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A40129"/>
    <w:rPr>
      <w:rFonts w:ascii="Times New Roman" w:eastAsia="Times New Roman" w:hAnsi="Times New Roman" w:cs="Times New Roman"/>
      <w:b/>
      <w:bCs/>
      <w:kern w:val="32"/>
      <w:sz w:val="52"/>
      <w:szCs w:val="32"/>
      <w:lang w:eastAsia="en-US"/>
    </w:rPr>
  </w:style>
  <w:style w:type="character" w:customStyle="1" w:styleId="Cmsor2Char">
    <w:name w:val="Címsor 2 Char"/>
    <w:link w:val="Cmsor2"/>
    <w:uiPriority w:val="9"/>
    <w:rsid w:val="00A40129"/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character" w:customStyle="1" w:styleId="Cmsor3Char">
    <w:name w:val="Címsor 3 Char"/>
    <w:link w:val="Cmsor3"/>
    <w:uiPriority w:val="9"/>
    <w:rsid w:val="00A40129"/>
    <w:rPr>
      <w:rFonts w:ascii="Times New Roman" w:eastAsia="Times New Roman" w:hAnsi="Times New Roman" w:cs="Times New Roman"/>
      <w:b/>
      <w:bCs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b.vpe.h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Links>
    <vt:vector size="6" baseType="variant">
      <vt:variant>
        <vt:i4>7667759</vt:i4>
      </vt:variant>
      <vt:variant>
        <vt:i4>0</vt:i4>
      </vt:variant>
      <vt:variant>
        <vt:i4>0</vt:i4>
      </vt:variant>
      <vt:variant>
        <vt:i4>5</vt:i4>
      </vt:variant>
      <vt:variant>
        <vt:lpwstr>https://vab.vpe.hu/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2025-01-15T12:31:00Z</dcterms:created>
  <dcterms:modified xsi:type="dcterms:W3CDTF">2025-02-04T14:03:00Z</dcterms:modified>
</cp:coreProperties>
</file>